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08521" w14:textId="568D61A0" w:rsidR="00251623" w:rsidRPr="00B907AD" w:rsidRDefault="00251623" w:rsidP="00251623">
      <w:pPr>
        <w:pStyle w:val="Header"/>
        <w:jc w:val="center"/>
        <w:rPr>
          <w:rFonts w:ascii="Arial" w:hAnsi="Arial" w:cs="Arial"/>
          <w:b/>
          <w:bCs/>
          <w:iCs/>
          <w:sz w:val="24"/>
          <w:szCs w:val="24"/>
          <w:u w:val="single"/>
        </w:rPr>
      </w:pPr>
      <w:r w:rsidRPr="00B907AD">
        <w:rPr>
          <w:rFonts w:ascii="Arial" w:hAnsi="Arial" w:cs="Arial"/>
          <w:b/>
          <w:bCs/>
          <w:iCs/>
          <w:sz w:val="24"/>
          <w:szCs w:val="24"/>
          <w:u w:val="single"/>
        </w:rPr>
        <w:t>INFORMATION MANAGEMENT</w:t>
      </w:r>
    </w:p>
    <w:p w14:paraId="1BD008F9" w14:textId="77777777" w:rsidR="00251623" w:rsidRPr="00B907AD" w:rsidRDefault="00251623" w:rsidP="00251623">
      <w:pPr>
        <w:pStyle w:val="Header"/>
        <w:jc w:val="center"/>
        <w:rPr>
          <w:rFonts w:ascii="Arial" w:hAnsi="Arial" w:cs="Arial"/>
          <w:b/>
          <w:bCs/>
          <w:iCs/>
          <w:sz w:val="24"/>
          <w:szCs w:val="24"/>
        </w:rPr>
      </w:pPr>
      <w:r w:rsidRPr="00B907AD">
        <w:rPr>
          <w:rFonts w:ascii="Arial" w:hAnsi="Arial" w:cs="Arial"/>
          <w:b/>
          <w:bCs/>
          <w:iCs/>
          <w:sz w:val="24"/>
          <w:szCs w:val="24"/>
          <w:u w:val="single"/>
        </w:rPr>
        <w:t>EMPLOYEE EXIT CHECKLIST</w:t>
      </w:r>
    </w:p>
    <w:p w14:paraId="16F504F6" w14:textId="77777777" w:rsidR="00DA67F5" w:rsidRPr="00377847" w:rsidRDefault="00DA67F5" w:rsidP="00251623">
      <w:pPr>
        <w:pStyle w:val="Header"/>
        <w:jc w:val="center"/>
        <w:rPr>
          <w:rFonts w:ascii="Arial" w:hAnsi="Arial" w:cs="Arial"/>
          <w:b/>
          <w:bCs/>
          <w:i/>
          <w:iCs/>
          <w:sz w:val="24"/>
          <w:szCs w:val="24"/>
        </w:rPr>
      </w:pPr>
    </w:p>
    <w:p w14:paraId="50CC164D" w14:textId="77777777" w:rsidR="00251623" w:rsidRPr="00732819" w:rsidRDefault="00251623" w:rsidP="00251623">
      <w:pPr>
        <w:pStyle w:val="Heading1"/>
        <w:tabs>
          <w:tab w:val="clear" w:pos="3420"/>
        </w:tabs>
        <w:rPr>
          <w:rFonts w:ascii="Arial" w:hAnsi="Arial" w:cs="Arial"/>
          <w:sz w:val="20"/>
          <w:szCs w:val="20"/>
          <w:lang w:val="en-CA"/>
        </w:rPr>
      </w:pPr>
      <w:r w:rsidRPr="00732819">
        <w:rPr>
          <w:rFonts w:ascii="Arial" w:hAnsi="Arial" w:cs="Arial"/>
          <w:sz w:val="20"/>
          <w:szCs w:val="20"/>
          <w:lang w:val="en-CA"/>
        </w:rPr>
        <w:t>INTRODUCTION</w:t>
      </w:r>
    </w:p>
    <w:p w14:paraId="40806602" w14:textId="77777777" w:rsidR="00605FF9" w:rsidRPr="00732819" w:rsidRDefault="00605FF9" w:rsidP="00605FF9">
      <w:pPr>
        <w:spacing w:after="0" w:line="240" w:lineRule="auto"/>
        <w:rPr>
          <w:rFonts w:ascii="Arial" w:eastAsia="Times New Roman" w:hAnsi="Arial" w:cs="Arial"/>
          <w:sz w:val="20"/>
          <w:szCs w:val="20"/>
          <w:lang w:val="en-CA"/>
        </w:rPr>
      </w:pPr>
    </w:p>
    <w:p w14:paraId="18D632FF" w14:textId="77777777" w:rsidR="00605FF9" w:rsidRPr="00732819" w:rsidRDefault="00605FF9" w:rsidP="00605FF9">
      <w:pPr>
        <w:spacing w:after="0" w:line="240" w:lineRule="auto"/>
        <w:rPr>
          <w:rFonts w:ascii="Arial" w:eastAsia="Times New Roman" w:hAnsi="Arial" w:cs="Arial"/>
          <w:sz w:val="20"/>
          <w:szCs w:val="20"/>
          <w:lang w:val="en-CA"/>
        </w:rPr>
      </w:pPr>
      <w:r w:rsidRPr="00732819">
        <w:rPr>
          <w:rFonts w:ascii="Arial" w:eastAsia="Times New Roman" w:hAnsi="Arial" w:cs="Arial"/>
          <w:sz w:val="20"/>
          <w:szCs w:val="20"/>
          <w:lang w:val="en-CA"/>
        </w:rPr>
        <w:t>The records of government are a valuable resource and an important asset that document its business activities.  Their effective management enables government to support future action and decision making, reduce costs, meet business, legal and accountability requirements, and preserve New Brunswick’s documentary heritage.</w:t>
      </w:r>
    </w:p>
    <w:p w14:paraId="6C6F1310" w14:textId="77777777" w:rsidR="00605FF9" w:rsidRPr="00732819" w:rsidRDefault="00605FF9" w:rsidP="00605FF9">
      <w:pPr>
        <w:spacing w:after="0" w:line="240" w:lineRule="auto"/>
        <w:rPr>
          <w:rFonts w:ascii="Arial" w:eastAsia="Times New Roman" w:hAnsi="Arial" w:cs="Arial"/>
          <w:sz w:val="20"/>
          <w:szCs w:val="20"/>
          <w:lang w:val="en-CA"/>
        </w:rPr>
      </w:pPr>
    </w:p>
    <w:p w14:paraId="7C3B3004" w14:textId="77777777" w:rsidR="00605FF9" w:rsidRDefault="00605FF9" w:rsidP="00605FF9">
      <w:pPr>
        <w:spacing w:after="0" w:line="240" w:lineRule="auto"/>
        <w:rPr>
          <w:rFonts w:ascii="Arial" w:eastAsia="Times New Roman" w:hAnsi="Arial" w:cs="Arial"/>
          <w:sz w:val="20"/>
          <w:szCs w:val="20"/>
          <w:lang w:val="en-CA"/>
        </w:rPr>
      </w:pPr>
      <w:r w:rsidRPr="00732819">
        <w:rPr>
          <w:rFonts w:ascii="Arial" w:eastAsia="Times New Roman" w:hAnsi="Arial" w:cs="Arial"/>
          <w:sz w:val="20"/>
          <w:szCs w:val="20"/>
          <w:lang w:val="en-CA"/>
        </w:rPr>
        <w:t>Every employee has the responsibility to properly create, capture, and manage the records they create</w:t>
      </w:r>
      <w:r w:rsidR="00B907AD">
        <w:rPr>
          <w:rFonts w:ascii="Arial" w:eastAsia="Times New Roman" w:hAnsi="Arial" w:cs="Arial"/>
          <w:sz w:val="20"/>
          <w:szCs w:val="20"/>
          <w:lang w:val="en-CA"/>
        </w:rPr>
        <w:t>, regardless of format,</w:t>
      </w:r>
      <w:r w:rsidRPr="00732819">
        <w:rPr>
          <w:rFonts w:ascii="Arial" w:eastAsia="Times New Roman" w:hAnsi="Arial" w:cs="Arial"/>
          <w:sz w:val="20"/>
          <w:szCs w:val="20"/>
          <w:lang w:val="en-CA"/>
        </w:rPr>
        <w:t xml:space="preserve"> and to maintain them for as long as they are required.  To be of value as evidence, records must possess and maintain context and structure through proper management within a record-keeping system.  </w:t>
      </w:r>
    </w:p>
    <w:p w14:paraId="05ADF62E" w14:textId="77777777" w:rsidR="00A646BE" w:rsidRDefault="00A646BE" w:rsidP="00605FF9">
      <w:pPr>
        <w:spacing w:after="0" w:line="240" w:lineRule="auto"/>
        <w:rPr>
          <w:rFonts w:ascii="Arial" w:eastAsia="Times New Roman" w:hAnsi="Arial" w:cs="Arial"/>
          <w:sz w:val="20"/>
          <w:szCs w:val="20"/>
          <w:lang w:val="en-CA"/>
        </w:rPr>
      </w:pPr>
    </w:p>
    <w:p w14:paraId="7DC9E566" w14:textId="08E726D9" w:rsidR="00A646BE" w:rsidRDefault="00A646BE" w:rsidP="00A646BE">
      <w:pPr>
        <w:spacing w:after="0" w:line="240" w:lineRule="auto"/>
        <w:rPr>
          <w:rFonts w:ascii="Arial" w:eastAsia="Times New Roman" w:hAnsi="Arial" w:cs="Arial"/>
          <w:sz w:val="20"/>
          <w:szCs w:val="20"/>
          <w:lang w:val="en-CA"/>
        </w:rPr>
      </w:pPr>
      <w:r w:rsidRPr="00732819">
        <w:rPr>
          <w:rFonts w:ascii="Arial" w:eastAsia="Times New Roman" w:hAnsi="Arial" w:cs="Arial"/>
          <w:sz w:val="20"/>
          <w:szCs w:val="20"/>
          <w:lang w:val="en-CA"/>
        </w:rPr>
        <w:t xml:space="preserve">Records are not to follow an exiting </w:t>
      </w:r>
      <w:r>
        <w:rPr>
          <w:rFonts w:ascii="Arial" w:eastAsia="Times New Roman" w:hAnsi="Arial" w:cs="Arial"/>
          <w:sz w:val="20"/>
          <w:szCs w:val="20"/>
          <w:lang w:val="en-CA"/>
        </w:rPr>
        <w:t xml:space="preserve">or transferring </w:t>
      </w:r>
      <w:r w:rsidRPr="00732819">
        <w:rPr>
          <w:rFonts w:ascii="Arial" w:eastAsia="Times New Roman" w:hAnsi="Arial" w:cs="Arial"/>
          <w:sz w:val="20"/>
          <w:szCs w:val="20"/>
          <w:lang w:val="en-CA"/>
        </w:rPr>
        <w:t>employee since this removes information that is under the ownership and custody of th</w:t>
      </w:r>
      <w:r>
        <w:rPr>
          <w:rFonts w:ascii="Arial" w:eastAsia="Times New Roman" w:hAnsi="Arial" w:cs="Arial"/>
          <w:sz w:val="20"/>
          <w:szCs w:val="20"/>
          <w:lang w:val="en-CA"/>
        </w:rPr>
        <w:t>e</w:t>
      </w:r>
      <w:r w:rsidRPr="00732819">
        <w:rPr>
          <w:rFonts w:ascii="Arial" w:eastAsia="Times New Roman" w:hAnsi="Arial" w:cs="Arial"/>
          <w:sz w:val="20"/>
          <w:szCs w:val="20"/>
          <w:lang w:val="en-CA"/>
        </w:rPr>
        <w:t xml:space="preserve"> department, </w:t>
      </w:r>
      <w:r>
        <w:rPr>
          <w:rFonts w:ascii="Arial" w:eastAsia="Times New Roman" w:hAnsi="Arial" w:cs="Arial"/>
          <w:sz w:val="20"/>
          <w:szCs w:val="20"/>
          <w:lang w:val="en-CA"/>
        </w:rPr>
        <w:t xml:space="preserve">division or </w:t>
      </w:r>
      <w:r w:rsidRPr="00732819">
        <w:rPr>
          <w:rFonts w:ascii="Arial" w:eastAsia="Times New Roman" w:hAnsi="Arial" w:cs="Arial"/>
          <w:sz w:val="20"/>
          <w:szCs w:val="20"/>
          <w:lang w:val="en-CA"/>
        </w:rPr>
        <w:t>branch</w:t>
      </w:r>
      <w:r>
        <w:rPr>
          <w:rFonts w:ascii="Arial" w:eastAsia="Times New Roman" w:hAnsi="Arial" w:cs="Arial"/>
          <w:sz w:val="20"/>
          <w:szCs w:val="20"/>
          <w:lang w:val="en-CA"/>
        </w:rPr>
        <w:t xml:space="preserve"> they are leaving</w:t>
      </w:r>
      <w:r w:rsidRPr="00732819">
        <w:rPr>
          <w:rFonts w:ascii="Arial" w:eastAsia="Times New Roman" w:hAnsi="Arial" w:cs="Arial"/>
          <w:sz w:val="20"/>
          <w:szCs w:val="20"/>
          <w:lang w:val="en-CA"/>
        </w:rPr>
        <w:t xml:space="preserve">.  </w:t>
      </w:r>
      <w:r w:rsidR="00DC447D">
        <w:rPr>
          <w:rFonts w:ascii="Arial" w:eastAsia="Times New Roman" w:hAnsi="Arial" w:cs="Arial"/>
          <w:sz w:val="20"/>
          <w:szCs w:val="20"/>
          <w:lang w:val="en-CA"/>
        </w:rPr>
        <w:t>R</w:t>
      </w:r>
      <w:r w:rsidR="00BD077B">
        <w:rPr>
          <w:rFonts w:ascii="Arial" w:eastAsia="Times New Roman" w:hAnsi="Arial" w:cs="Arial"/>
          <w:sz w:val="20"/>
          <w:szCs w:val="20"/>
          <w:lang w:val="en-CA"/>
        </w:rPr>
        <w:t>ecords, whether physical or electronic</w:t>
      </w:r>
      <w:r>
        <w:rPr>
          <w:rFonts w:ascii="Arial" w:eastAsia="Times New Roman" w:hAnsi="Arial" w:cs="Arial"/>
          <w:sz w:val="20"/>
          <w:szCs w:val="20"/>
          <w:lang w:val="en-CA"/>
        </w:rPr>
        <w:t>, i</w:t>
      </w:r>
      <w:r w:rsidRPr="00732819">
        <w:rPr>
          <w:rFonts w:ascii="Arial" w:eastAsia="Times New Roman" w:hAnsi="Arial" w:cs="Arial"/>
          <w:sz w:val="20"/>
          <w:szCs w:val="20"/>
          <w:lang w:val="en-CA"/>
        </w:rPr>
        <w:t xml:space="preserve">f </w:t>
      </w:r>
      <w:r>
        <w:rPr>
          <w:rFonts w:ascii="Arial" w:eastAsia="Times New Roman" w:hAnsi="Arial" w:cs="Arial"/>
          <w:sz w:val="20"/>
          <w:szCs w:val="20"/>
          <w:lang w:val="en-CA"/>
        </w:rPr>
        <w:t>removed</w:t>
      </w:r>
      <w:r w:rsidR="00DE5AD5">
        <w:rPr>
          <w:rFonts w:ascii="Arial" w:eastAsia="Times New Roman" w:hAnsi="Arial" w:cs="Arial"/>
          <w:sz w:val="20"/>
          <w:szCs w:val="20"/>
          <w:lang w:val="en-CA"/>
        </w:rPr>
        <w:t>,</w:t>
      </w:r>
      <w:r w:rsidRPr="00732819">
        <w:rPr>
          <w:rFonts w:ascii="Arial" w:eastAsia="Times New Roman" w:hAnsi="Arial" w:cs="Arial"/>
          <w:sz w:val="20"/>
          <w:szCs w:val="20"/>
          <w:lang w:val="en-CA"/>
        </w:rPr>
        <w:t xml:space="preserve"> will no longer be available to the department/branch/division that is mandated to manage </w:t>
      </w:r>
      <w:r w:rsidR="00DE5AD5" w:rsidRPr="00732819">
        <w:rPr>
          <w:rFonts w:ascii="Arial" w:eastAsia="Times New Roman" w:hAnsi="Arial" w:cs="Arial"/>
          <w:sz w:val="20"/>
          <w:szCs w:val="20"/>
          <w:lang w:val="en-CA"/>
        </w:rPr>
        <w:t>them</w:t>
      </w:r>
      <w:r w:rsidR="00DC447D">
        <w:rPr>
          <w:rFonts w:ascii="Arial" w:eastAsia="Times New Roman" w:hAnsi="Arial" w:cs="Arial"/>
          <w:sz w:val="20"/>
          <w:szCs w:val="20"/>
          <w:lang w:val="en-CA"/>
        </w:rPr>
        <w:t xml:space="preserve">.  In </w:t>
      </w:r>
      <w:r w:rsidR="00443C75">
        <w:rPr>
          <w:rFonts w:ascii="Arial" w:eastAsia="Times New Roman" w:hAnsi="Arial" w:cs="Arial"/>
          <w:sz w:val="20"/>
          <w:szCs w:val="20"/>
          <w:lang w:val="en-CA"/>
        </w:rPr>
        <w:t>addition,</w:t>
      </w:r>
      <w:r w:rsidRPr="00732819">
        <w:rPr>
          <w:rFonts w:ascii="Arial" w:eastAsia="Times New Roman" w:hAnsi="Arial" w:cs="Arial"/>
          <w:sz w:val="20"/>
          <w:szCs w:val="20"/>
          <w:lang w:val="en-CA"/>
        </w:rPr>
        <w:t xml:space="preserve"> </w:t>
      </w:r>
      <w:r>
        <w:rPr>
          <w:rFonts w:ascii="Arial" w:eastAsia="Times New Roman" w:hAnsi="Arial" w:cs="Arial"/>
          <w:sz w:val="20"/>
          <w:szCs w:val="20"/>
          <w:lang w:val="en-CA"/>
        </w:rPr>
        <w:t>their removal</w:t>
      </w:r>
      <w:r w:rsidR="00DC447D">
        <w:rPr>
          <w:rFonts w:ascii="Arial" w:eastAsia="Times New Roman" w:hAnsi="Arial" w:cs="Arial"/>
          <w:sz w:val="20"/>
          <w:szCs w:val="20"/>
          <w:lang w:val="en-CA"/>
        </w:rPr>
        <w:t>/copying</w:t>
      </w:r>
      <w:r>
        <w:rPr>
          <w:rFonts w:ascii="Arial" w:eastAsia="Times New Roman" w:hAnsi="Arial" w:cs="Arial"/>
          <w:sz w:val="20"/>
          <w:szCs w:val="20"/>
          <w:lang w:val="en-CA"/>
        </w:rPr>
        <w:t xml:space="preserve"> and availability outside GNB </w:t>
      </w:r>
      <w:r w:rsidRPr="00732819">
        <w:rPr>
          <w:rFonts w:ascii="Arial" w:eastAsia="Times New Roman" w:hAnsi="Arial" w:cs="Arial"/>
          <w:sz w:val="20"/>
          <w:szCs w:val="20"/>
          <w:lang w:val="en-CA"/>
        </w:rPr>
        <w:t>pose</w:t>
      </w:r>
      <w:r>
        <w:rPr>
          <w:rFonts w:ascii="Arial" w:eastAsia="Times New Roman" w:hAnsi="Arial" w:cs="Arial"/>
          <w:sz w:val="20"/>
          <w:szCs w:val="20"/>
          <w:lang w:val="en-CA"/>
        </w:rPr>
        <w:t>s</w:t>
      </w:r>
      <w:r w:rsidRPr="00732819">
        <w:rPr>
          <w:rFonts w:ascii="Arial" w:eastAsia="Times New Roman" w:hAnsi="Arial" w:cs="Arial"/>
          <w:sz w:val="20"/>
          <w:szCs w:val="20"/>
          <w:lang w:val="en-CA"/>
        </w:rPr>
        <w:t xml:space="preserve"> a security problem</w:t>
      </w:r>
      <w:r w:rsidR="00DC447D">
        <w:rPr>
          <w:rFonts w:ascii="Arial" w:eastAsia="Times New Roman" w:hAnsi="Arial" w:cs="Arial"/>
          <w:sz w:val="20"/>
          <w:szCs w:val="20"/>
          <w:lang w:val="en-CA"/>
        </w:rPr>
        <w:t xml:space="preserve">, </w:t>
      </w:r>
      <w:r>
        <w:rPr>
          <w:rFonts w:ascii="Arial" w:eastAsia="Times New Roman" w:hAnsi="Arial" w:cs="Arial"/>
          <w:sz w:val="20"/>
          <w:szCs w:val="20"/>
          <w:lang w:val="en-CA"/>
        </w:rPr>
        <w:t>access rights issues</w:t>
      </w:r>
      <w:r w:rsidR="0023002D">
        <w:rPr>
          <w:rFonts w:ascii="Arial" w:eastAsia="Times New Roman" w:hAnsi="Arial" w:cs="Arial"/>
          <w:sz w:val="20"/>
          <w:szCs w:val="20"/>
          <w:lang w:val="en-CA"/>
        </w:rPr>
        <w:t>,</w:t>
      </w:r>
      <w:r w:rsidR="00DC447D">
        <w:rPr>
          <w:rFonts w:ascii="Arial" w:eastAsia="Times New Roman" w:hAnsi="Arial" w:cs="Arial"/>
          <w:sz w:val="20"/>
          <w:szCs w:val="20"/>
          <w:lang w:val="en-CA"/>
        </w:rPr>
        <w:t xml:space="preserve"> and issues respecting their status as public records.</w:t>
      </w:r>
      <w:r>
        <w:rPr>
          <w:rFonts w:ascii="Arial" w:eastAsia="Times New Roman" w:hAnsi="Arial" w:cs="Arial"/>
          <w:sz w:val="20"/>
          <w:szCs w:val="20"/>
          <w:lang w:val="en-CA"/>
        </w:rPr>
        <w:t xml:space="preserve"> </w:t>
      </w:r>
    </w:p>
    <w:p w14:paraId="45727E14" w14:textId="77777777" w:rsidR="0023002D" w:rsidRPr="00732819" w:rsidRDefault="0023002D" w:rsidP="00A646BE">
      <w:pPr>
        <w:spacing w:after="0" w:line="240" w:lineRule="auto"/>
        <w:rPr>
          <w:rFonts w:ascii="Arial" w:eastAsia="Times New Roman" w:hAnsi="Arial" w:cs="Arial"/>
          <w:sz w:val="20"/>
          <w:szCs w:val="20"/>
          <w:lang w:val="en-CA"/>
        </w:rPr>
      </w:pPr>
    </w:p>
    <w:p w14:paraId="545BA134" w14:textId="77777777" w:rsidR="00A646BE" w:rsidRPr="00732819" w:rsidRDefault="00A646BE" w:rsidP="00A646BE">
      <w:pPr>
        <w:spacing w:after="0" w:line="240" w:lineRule="auto"/>
        <w:rPr>
          <w:rFonts w:ascii="Arial" w:eastAsia="Times New Roman" w:hAnsi="Arial" w:cs="Arial"/>
          <w:sz w:val="20"/>
          <w:szCs w:val="20"/>
          <w:lang w:val="en-CA"/>
        </w:rPr>
      </w:pPr>
      <w:r w:rsidRPr="00732819">
        <w:rPr>
          <w:rFonts w:ascii="Arial" w:eastAsia="Times New Roman" w:hAnsi="Arial" w:cs="Arial"/>
          <w:sz w:val="20"/>
          <w:szCs w:val="20"/>
          <w:lang w:val="en-CA"/>
        </w:rPr>
        <w:t>Th</w:t>
      </w:r>
      <w:r>
        <w:rPr>
          <w:rFonts w:ascii="Arial" w:eastAsia="Times New Roman" w:hAnsi="Arial" w:cs="Arial"/>
          <w:sz w:val="20"/>
          <w:szCs w:val="20"/>
          <w:lang w:val="en-CA"/>
        </w:rPr>
        <w:t>e</w:t>
      </w:r>
      <w:r w:rsidRPr="00732819">
        <w:rPr>
          <w:rFonts w:ascii="Arial" w:eastAsia="Times New Roman" w:hAnsi="Arial" w:cs="Arial"/>
          <w:sz w:val="20"/>
          <w:szCs w:val="20"/>
          <w:lang w:val="en-CA"/>
        </w:rPr>
        <w:t xml:space="preserve"> checklist</w:t>
      </w:r>
      <w:r>
        <w:rPr>
          <w:rFonts w:ascii="Arial" w:eastAsia="Times New Roman" w:hAnsi="Arial" w:cs="Arial"/>
          <w:sz w:val="20"/>
          <w:szCs w:val="20"/>
          <w:lang w:val="en-CA"/>
        </w:rPr>
        <w:t xml:space="preserve"> below</w:t>
      </w:r>
      <w:r w:rsidRPr="00732819">
        <w:rPr>
          <w:rFonts w:ascii="Arial" w:eastAsia="Times New Roman" w:hAnsi="Arial" w:cs="Arial"/>
          <w:sz w:val="20"/>
          <w:szCs w:val="20"/>
          <w:lang w:val="en-CA"/>
        </w:rPr>
        <w:t xml:space="preserve"> is intended to be used as a model for all government departments, agencies, boards, and commissions.  It is suggested that the public body’s Records Manager and Information Technology division collaborate to determine the actions that should be outlined on the checklist</w:t>
      </w:r>
      <w:r w:rsidR="003F3F19">
        <w:rPr>
          <w:rFonts w:ascii="Arial" w:eastAsia="Times New Roman" w:hAnsi="Arial" w:cs="Arial"/>
          <w:sz w:val="20"/>
          <w:szCs w:val="20"/>
          <w:lang w:val="en-CA"/>
        </w:rPr>
        <w:t xml:space="preserve"> developed for use in their department</w:t>
      </w:r>
      <w:r w:rsidR="00BD077B">
        <w:rPr>
          <w:rFonts w:ascii="Arial" w:eastAsia="Times New Roman" w:hAnsi="Arial" w:cs="Arial"/>
          <w:sz w:val="20"/>
          <w:szCs w:val="20"/>
          <w:lang w:val="en-CA"/>
        </w:rPr>
        <w:t>.</w:t>
      </w:r>
    </w:p>
    <w:p w14:paraId="5A441CDC" w14:textId="77777777" w:rsidR="00A646BE" w:rsidRDefault="00A646BE" w:rsidP="00605FF9">
      <w:pPr>
        <w:spacing w:after="0" w:line="240" w:lineRule="auto"/>
        <w:rPr>
          <w:rFonts w:ascii="Arial" w:eastAsia="Times New Roman" w:hAnsi="Arial" w:cs="Arial"/>
          <w:sz w:val="20"/>
          <w:szCs w:val="20"/>
          <w:lang w:val="en-CA"/>
        </w:rPr>
      </w:pPr>
    </w:p>
    <w:p w14:paraId="0213FD04" w14:textId="77777777" w:rsidR="00A646BE" w:rsidRPr="00732819" w:rsidRDefault="00A646BE" w:rsidP="00A646BE">
      <w:pPr>
        <w:spacing w:after="0" w:line="240" w:lineRule="auto"/>
        <w:rPr>
          <w:rFonts w:ascii="Arial" w:eastAsia="Times New Roman" w:hAnsi="Arial" w:cs="Arial"/>
          <w:b/>
          <w:sz w:val="20"/>
          <w:szCs w:val="20"/>
          <w:lang w:val="en-CA"/>
        </w:rPr>
      </w:pPr>
      <w:r w:rsidRPr="00732819">
        <w:rPr>
          <w:rFonts w:ascii="Arial" w:eastAsia="Times New Roman" w:hAnsi="Arial" w:cs="Arial"/>
          <w:b/>
          <w:sz w:val="20"/>
          <w:szCs w:val="20"/>
          <w:lang w:val="en-CA"/>
        </w:rPr>
        <w:t>PURPOSE</w:t>
      </w:r>
    </w:p>
    <w:p w14:paraId="53DE34CE" w14:textId="77777777" w:rsidR="00A646BE" w:rsidRPr="00732819" w:rsidRDefault="00A646BE" w:rsidP="00A646BE">
      <w:pPr>
        <w:spacing w:after="0" w:line="240" w:lineRule="auto"/>
        <w:rPr>
          <w:rFonts w:ascii="Arial" w:eastAsia="Times New Roman" w:hAnsi="Arial" w:cs="Arial"/>
          <w:b/>
          <w:sz w:val="20"/>
          <w:szCs w:val="20"/>
          <w:lang w:val="en-CA"/>
        </w:rPr>
      </w:pPr>
    </w:p>
    <w:p w14:paraId="0E9C9F14" w14:textId="77777777" w:rsidR="00A646BE" w:rsidRDefault="00A646BE" w:rsidP="00A646BE">
      <w:pPr>
        <w:spacing w:after="0" w:line="240" w:lineRule="auto"/>
        <w:rPr>
          <w:rFonts w:ascii="Arial" w:eastAsia="Times New Roman" w:hAnsi="Arial" w:cs="Arial"/>
          <w:sz w:val="20"/>
          <w:szCs w:val="20"/>
          <w:lang w:val="en-CA"/>
        </w:rPr>
      </w:pPr>
      <w:r>
        <w:rPr>
          <w:rFonts w:ascii="Arial" w:eastAsia="Times New Roman" w:hAnsi="Arial" w:cs="Arial"/>
          <w:sz w:val="20"/>
          <w:szCs w:val="20"/>
          <w:lang w:val="en-CA"/>
        </w:rPr>
        <w:t>This document is</w:t>
      </w:r>
      <w:r w:rsidRPr="00732819">
        <w:rPr>
          <w:rFonts w:ascii="Arial" w:eastAsia="Times New Roman" w:hAnsi="Arial" w:cs="Arial"/>
          <w:sz w:val="20"/>
          <w:szCs w:val="20"/>
          <w:lang w:val="en-CA"/>
        </w:rPr>
        <w:t xml:space="preserve"> intended for all exiting employees, whether leaving the employment of the government, transferring to another department, or moving internally within the same department.  </w:t>
      </w:r>
    </w:p>
    <w:p w14:paraId="298F7D63" w14:textId="77777777" w:rsidR="00A646BE" w:rsidRDefault="00A646BE" w:rsidP="00A646BE">
      <w:pPr>
        <w:spacing w:after="0" w:line="240" w:lineRule="auto"/>
        <w:rPr>
          <w:rFonts w:ascii="Arial" w:eastAsia="Times New Roman" w:hAnsi="Arial" w:cs="Arial"/>
          <w:sz w:val="20"/>
          <w:szCs w:val="20"/>
          <w:lang w:val="en-CA"/>
        </w:rPr>
      </w:pPr>
    </w:p>
    <w:p w14:paraId="00C9FE82" w14:textId="77777777" w:rsidR="00A646BE" w:rsidRDefault="00A646BE" w:rsidP="00A646BE">
      <w:pPr>
        <w:spacing w:after="0" w:line="240" w:lineRule="auto"/>
        <w:rPr>
          <w:rFonts w:ascii="Arial" w:eastAsia="Times New Roman" w:hAnsi="Arial" w:cs="Arial"/>
          <w:b/>
          <w:bCs/>
          <w:sz w:val="20"/>
          <w:szCs w:val="20"/>
          <w:lang w:val="en-CA"/>
        </w:rPr>
      </w:pPr>
      <w:r>
        <w:rPr>
          <w:rFonts w:ascii="Arial" w:eastAsia="Times New Roman" w:hAnsi="Arial" w:cs="Arial"/>
          <w:b/>
          <w:bCs/>
          <w:sz w:val="20"/>
          <w:szCs w:val="20"/>
          <w:lang w:val="en-CA"/>
        </w:rPr>
        <w:t>DEFINITIONS</w:t>
      </w:r>
    </w:p>
    <w:p w14:paraId="603575E6" w14:textId="77777777" w:rsidR="00A646BE" w:rsidRDefault="00A646BE" w:rsidP="00A646BE">
      <w:pPr>
        <w:spacing w:after="0" w:line="240" w:lineRule="auto"/>
        <w:rPr>
          <w:rFonts w:ascii="Arial" w:eastAsia="Times New Roman" w:hAnsi="Arial" w:cs="Arial"/>
          <w:b/>
          <w:bCs/>
          <w:sz w:val="20"/>
          <w:szCs w:val="20"/>
          <w:lang w:val="en-CA"/>
        </w:rPr>
      </w:pPr>
    </w:p>
    <w:p w14:paraId="7DF8ECFE" w14:textId="77777777" w:rsidR="00A03B6D" w:rsidRPr="00A03B6D" w:rsidRDefault="00A03B6D" w:rsidP="00A03B6D">
      <w:pPr>
        <w:spacing w:after="0" w:line="240" w:lineRule="auto"/>
        <w:rPr>
          <w:rFonts w:ascii="Arial" w:eastAsia="Times New Roman" w:hAnsi="Arial" w:cs="Arial"/>
          <w:sz w:val="20"/>
          <w:szCs w:val="20"/>
          <w:lang w:val="en-CA"/>
        </w:rPr>
      </w:pPr>
      <w:r w:rsidRPr="00A03B6D">
        <w:rPr>
          <w:rFonts w:ascii="Arial" w:eastAsia="Times New Roman" w:hAnsi="Arial" w:cs="Arial"/>
          <w:sz w:val="20"/>
          <w:szCs w:val="20"/>
          <w:lang w:val="en-CA"/>
        </w:rPr>
        <w:t xml:space="preserve">The </w:t>
      </w:r>
      <w:r w:rsidRPr="00A03B6D">
        <w:rPr>
          <w:rFonts w:ascii="Arial" w:eastAsia="Times New Roman" w:hAnsi="Arial" w:cs="Arial"/>
          <w:i/>
          <w:iCs/>
          <w:sz w:val="20"/>
          <w:szCs w:val="20"/>
          <w:lang w:val="en-CA"/>
        </w:rPr>
        <w:t xml:space="preserve">Archives Act </w:t>
      </w:r>
      <w:r w:rsidRPr="00A03B6D">
        <w:rPr>
          <w:rFonts w:ascii="Arial" w:eastAsia="Times New Roman" w:hAnsi="Arial" w:cs="Arial"/>
          <w:sz w:val="20"/>
          <w:szCs w:val="20"/>
          <w:lang w:val="en-CA"/>
        </w:rPr>
        <w:t xml:space="preserve">defines a record as: </w:t>
      </w:r>
    </w:p>
    <w:p w14:paraId="51A8BBEA" w14:textId="26C9FFA4" w:rsidR="00A03B6D" w:rsidRDefault="00A03B6D" w:rsidP="00A03B6D">
      <w:pPr>
        <w:spacing w:after="0" w:line="240" w:lineRule="auto"/>
        <w:rPr>
          <w:rFonts w:ascii="Arial" w:eastAsia="Times New Roman" w:hAnsi="Arial" w:cs="Arial"/>
          <w:i/>
          <w:iCs/>
          <w:sz w:val="20"/>
          <w:szCs w:val="20"/>
          <w:lang w:val="en-CA"/>
        </w:rPr>
      </w:pPr>
      <w:r w:rsidRPr="00A03B6D">
        <w:rPr>
          <w:rFonts w:ascii="Arial" w:eastAsia="Times New Roman" w:hAnsi="Arial" w:cs="Arial"/>
          <w:sz w:val="20"/>
          <w:szCs w:val="20"/>
          <w:lang w:val="en-CA"/>
        </w:rPr>
        <w:t>“…</w:t>
      </w:r>
      <w:r w:rsidRPr="00A03B6D">
        <w:rPr>
          <w:rFonts w:ascii="Arial" w:eastAsia="Times New Roman" w:hAnsi="Arial" w:cs="Arial"/>
          <w:i/>
          <w:iCs/>
          <w:sz w:val="20"/>
          <w:szCs w:val="20"/>
          <w:lang w:val="en-CA"/>
        </w:rPr>
        <w:t xml:space="preserve">correspondence, memoranda, forms and other papers and books; maps, plans and charts; photographs, prints and drawings; motion picture films, microfilms and video tapes; sound recordings, magnetic tapes, computer cards and other </w:t>
      </w:r>
      <w:r w:rsidR="000A149D" w:rsidRPr="00A03B6D">
        <w:rPr>
          <w:rFonts w:ascii="Arial" w:eastAsia="Times New Roman" w:hAnsi="Arial" w:cs="Arial"/>
          <w:i/>
          <w:iCs/>
          <w:sz w:val="20"/>
          <w:szCs w:val="20"/>
          <w:lang w:val="en-CA"/>
        </w:rPr>
        <w:t>machine-readable</w:t>
      </w:r>
      <w:r w:rsidRPr="00A03B6D">
        <w:rPr>
          <w:rFonts w:ascii="Arial" w:eastAsia="Times New Roman" w:hAnsi="Arial" w:cs="Arial"/>
          <w:i/>
          <w:iCs/>
          <w:sz w:val="20"/>
          <w:szCs w:val="20"/>
          <w:lang w:val="en-CA"/>
        </w:rPr>
        <w:t xml:space="preserve"> records; and all other documentary materials regardless of physical form or characteristics…” </w:t>
      </w:r>
    </w:p>
    <w:p w14:paraId="513DF2B9" w14:textId="77777777" w:rsidR="00A03B6D" w:rsidRPr="00A03B6D" w:rsidRDefault="00A03B6D" w:rsidP="00A03B6D">
      <w:pPr>
        <w:spacing w:after="0" w:line="240" w:lineRule="auto"/>
        <w:rPr>
          <w:rFonts w:ascii="Arial" w:eastAsia="Times New Roman" w:hAnsi="Arial" w:cs="Arial"/>
          <w:sz w:val="20"/>
          <w:szCs w:val="20"/>
          <w:lang w:val="en-CA"/>
        </w:rPr>
      </w:pPr>
    </w:p>
    <w:p w14:paraId="50958091" w14:textId="77777777" w:rsidR="00A03B6D" w:rsidRDefault="00A03B6D" w:rsidP="00A03B6D">
      <w:pPr>
        <w:spacing w:after="0" w:line="240" w:lineRule="auto"/>
        <w:rPr>
          <w:rFonts w:ascii="Arial" w:eastAsia="Times New Roman" w:hAnsi="Arial" w:cs="Arial"/>
          <w:sz w:val="20"/>
          <w:szCs w:val="20"/>
          <w:lang w:val="en-CA"/>
        </w:rPr>
      </w:pPr>
      <w:r w:rsidRPr="00A03B6D">
        <w:rPr>
          <w:rFonts w:ascii="Arial" w:eastAsia="Times New Roman" w:hAnsi="Arial" w:cs="Arial"/>
          <w:sz w:val="20"/>
          <w:szCs w:val="20"/>
          <w:lang w:val="en-CA"/>
        </w:rPr>
        <w:t xml:space="preserve">that are or have been </w:t>
      </w:r>
    </w:p>
    <w:p w14:paraId="127220F5" w14:textId="77777777" w:rsidR="00A03B6D" w:rsidRPr="00A03B6D" w:rsidRDefault="00A03B6D" w:rsidP="00A03B6D">
      <w:pPr>
        <w:spacing w:after="0" w:line="240" w:lineRule="auto"/>
        <w:rPr>
          <w:rFonts w:ascii="Arial" w:eastAsia="Times New Roman" w:hAnsi="Arial" w:cs="Arial"/>
          <w:sz w:val="20"/>
          <w:szCs w:val="20"/>
          <w:lang w:val="en-CA"/>
        </w:rPr>
      </w:pPr>
    </w:p>
    <w:p w14:paraId="3F670828" w14:textId="77777777" w:rsidR="00A03B6D" w:rsidRPr="00A03B6D" w:rsidRDefault="00A03B6D" w:rsidP="00A03B6D">
      <w:pPr>
        <w:spacing w:after="0" w:line="240" w:lineRule="auto"/>
        <w:rPr>
          <w:rFonts w:ascii="Arial" w:eastAsia="Times New Roman" w:hAnsi="Arial" w:cs="Arial"/>
          <w:sz w:val="20"/>
          <w:szCs w:val="20"/>
          <w:lang w:val="en-CA"/>
        </w:rPr>
      </w:pPr>
      <w:r w:rsidRPr="00A03B6D">
        <w:rPr>
          <w:rFonts w:ascii="Arial" w:eastAsia="Times New Roman" w:hAnsi="Arial" w:cs="Arial"/>
          <w:sz w:val="20"/>
          <w:szCs w:val="20"/>
          <w:lang w:val="en-CA"/>
        </w:rPr>
        <w:t>“</w:t>
      </w:r>
      <w:r w:rsidRPr="00A03B6D">
        <w:rPr>
          <w:rFonts w:ascii="Arial" w:eastAsia="Times New Roman" w:hAnsi="Arial" w:cs="Arial"/>
          <w:i/>
          <w:iCs/>
          <w:sz w:val="20"/>
          <w:szCs w:val="20"/>
          <w:lang w:val="en-CA"/>
        </w:rPr>
        <w:t xml:space="preserve">prepared or received by any department pursuant to an Act of the Legislature or in connection with the transaction of public business, preserved or appropriated for preservation by a department, containing information on the organization, functions, procedures, policies or activities of a department, or other information of past, present, or potential value to the Province…” </w:t>
      </w:r>
    </w:p>
    <w:p w14:paraId="6EB0C65D" w14:textId="77777777" w:rsidR="00A03B6D" w:rsidRDefault="00A03B6D" w:rsidP="00A03B6D">
      <w:pPr>
        <w:spacing w:after="0" w:line="240" w:lineRule="auto"/>
        <w:rPr>
          <w:rFonts w:ascii="Arial" w:eastAsia="Times New Roman" w:hAnsi="Arial" w:cs="Arial"/>
          <w:sz w:val="20"/>
          <w:szCs w:val="20"/>
          <w:lang w:val="en-CA"/>
        </w:rPr>
      </w:pPr>
    </w:p>
    <w:p w14:paraId="0EB6C3D7" w14:textId="77777777" w:rsidR="00A03B6D" w:rsidRDefault="00A03B6D" w:rsidP="00A03B6D">
      <w:pPr>
        <w:spacing w:after="0" w:line="240" w:lineRule="auto"/>
        <w:rPr>
          <w:rFonts w:ascii="Arial" w:eastAsia="Times New Roman" w:hAnsi="Arial" w:cs="Arial"/>
          <w:sz w:val="20"/>
          <w:szCs w:val="20"/>
          <w:lang w:val="en-CA"/>
        </w:rPr>
      </w:pPr>
      <w:r w:rsidRPr="00A03B6D">
        <w:rPr>
          <w:rFonts w:ascii="Arial" w:eastAsia="Times New Roman" w:hAnsi="Arial" w:cs="Arial"/>
          <w:sz w:val="20"/>
          <w:szCs w:val="20"/>
          <w:lang w:val="en-CA"/>
        </w:rPr>
        <w:t xml:space="preserve">Thus, </w:t>
      </w:r>
      <w:r w:rsidRPr="00A03B6D">
        <w:rPr>
          <w:rFonts w:ascii="Arial" w:eastAsia="Times New Roman" w:hAnsi="Arial" w:cs="Arial"/>
          <w:b/>
          <w:bCs/>
          <w:sz w:val="20"/>
          <w:szCs w:val="20"/>
          <w:lang w:val="en-CA"/>
        </w:rPr>
        <w:t>records provide evidence of the conduct of government business and can be in any medium or format</w:t>
      </w:r>
      <w:r w:rsidRPr="00A03B6D">
        <w:rPr>
          <w:rFonts w:ascii="Arial" w:eastAsia="Times New Roman" w:hAnsi="Arial" w:cs="Arial"/>
          <w:sz w:val="20"/>
          <w:szCs w:val="20"/>
          <w:lang w:val="en-CA"/>
        </w:rPr>
        <w:t>.</w:t>
      </w:r>
    </w:p>
    <w:p w14:paraId="1483D1DF" w14:textId="77777777" w:rsidR="00A03B6D" w:rsidRPr="00732819" w:rsidRDefault="00A03B6D" w:rsidP="00A03B6D">
      <w:pPr>
        <w:spacing w:after="0" w:line="240" w:lineRule="auto"/>
        <w:rPr>
          <w:rFonts w:ascii="Arial" w:eastAsia="Times New Roman" w:hAnsi="Arial" w:cs="Arial"/>
          <w:sz w:val="20"/>
          <w:szCs w:val="20"/>
          <w:lang w:val="en-CA"/>
        </w:rPr>
      </w:pPr>
    </w:p>
    <w:p w14:paraId="2017056C" w14:textId="77777777" w:rsidR="00A03B6D" w:rsidRPr="00A03B6D" w:rsidRDefault="00A03B6D" w:rsidP="00A03B6D">
      <w:pPr>
        <w:spacing w:after="0" w:line="240" w:lineRule="auto"/>
        <w:rPr>
          <w:rFonts w:ascii="Arial" w:eastAsia="Times New Roman" w:hAnsi="Arial" w:cs="Arial"/>
          <w:b/>
          <w:sz w:val="20"/>
          <w:szCs w:val="20"/>
          <w:lang w:val="en-CA"/>
        </w:rPr>
      </w:pPr>
      <w:r w:rsidRPr="00A03B6D">
        <w:rPr>
          <w:rFonts w:ascii="Arial" w:eastAsia="Times New Roman" w:hAnsi="Arial" w:cs="Arial"/>
          <w:b/>
          <w:i/>
          <w:sz w:val="20"/>
          <w:szCs w:val="20"/>
          <w:lang w:val="en-CA"/>
        </w:rPr>
        <w:lastRenderedPageBreak/>
        <w:t xml:space="preserve">Note: </w:t>
      </w:r>
      <w:r w:rsidRPr="00A03B6D">
        <w:rPr>
          <w:rFonts w:ascii="Arial" w:eastAsia="Times New Roman" w:hAnsi="Arial" w:cs="Arial"/>
          <w:i/>
          <w:sz w:val="20"/>
          <w:szCs w:val="20"/>
        </w:rPr>
        <w:t xml:space="preserve">Records must not be destroyed or removed from the control of the Government of New Brunswick, unless such action is authorized under the </w:t>
      </w:r>
      <w:r w:rsidRPr="00A03B6D">
        <w:rPr>
          <w:rFonts w:ascii="Arial" w:eastAsia="Times New Roman" w:hAnsi="Arial" w:cs="Arial"/>
          <w:i/>
          <w:iCs/>
          <w:sz w:val="20"/>
          <w:szCs w:val="20"/>
        </w:rPr>
        <w:t>Archives Act</w:t>
      </w:r>
      <w:r w:rsidRPr="00A03B6D">
        <w:rPr>
          <w:rFonts w:ascii="Arial" w:eastAsia="Times New Roman" w:hAnsi="Arial" w:cs="Arial"/>
          <w:i/>
          <w:sz w:val="20"/>
          <w:szCs w:val="20"/>
        </w:rPr>
        <w:t xml:space="preserve">.  </w:t>
      </w:r>
    </w:p>
    <w:p w14:paraId="2E37B68F" w14:textId="405846A9" w:rsidR="00A646BE" w:rsidRDefault="00A646BE" w:rsidP="00A646BE">
      <w:pPr>
        <w:spacing w:after="0" w:line="240" w:lineRule="auto"/>
        <w:rPr>
          <w:rFonts w:ascii="Arial" w:eastAsia="Times New Roman" w:hAnsi="Arial" w:cs="Arial"/>
          <w:i/>
          <w:sz w:val="20"/>
          <w:szCs w:val="20"/>
          <w:lang w:val="en-CA"/>
        </w:rPr>
      </w:pPr>
      <w:r>
        <w:rPr>
          <w:rFonts w:ascii="Arial" w:eastAsia="Times New Roman" w:hAnsi="Arial" w:cs="Arial"/>
          <w:sz w:val="20"/>
          <w:szCs w:val="20"/>
          <w:lang w:val="en-CA"/>
        </w:rPr>
        <w:t>Non-record</w:t>
      </w:r>
      <w:r w:rsidRPr="00732819">
        <w:rPr>
          <w:rFonts w:ascii="Arial" w:eastAsia="Times New Roman" w:hAnsi="Arial" w:cs="Arial"/>
          <w:sz w:val="20"/>
          <w:szCs w:val="20"/>
          <w:lang w:val="en-CA"/>
        </w:rPr>
        <w:t xml:space="preserve"> information can be destroyed (without authorization) once the action associated with it has taken place.  Examples of such information include notices of events, meeting notices, reference or convenience copies, and messages which are personal in nature.</w:t>
      </w:r>
      <w:r>
        <w:rPr>
          <w:rFonts w:ascii="Arial" w:eastAsia="Times New Roman" w:hAnsi="Arial" w:cs="Arial"/>
          <w:sz w:val="20"/>
          <w:szCs w:val="20"/>
          <w:lang w:val="en-CA"/>
        </w:rPr>
        <w:t xml:space="preserve"> For more information see </w:t>
      </w:r>
      <w:r>
        <w:rPr>
          <w:rFonts w:ascii="Arial" w:eastAsia="Times New Roman" w:hAnsi="Arial" w:cs="Arial"/>
          <w:i/>
          <w:sz w:val="20"/>
          <w:szCs w:val="20"/>
          <w:lang w:val="en-CA"/>
        </w:rPr>
        <w:t>Identifying and Handling Non-Records</w:t>
      </w:r>
      <w:r w:rsidR="00B9187E">
        <w:rPr>
          <w:rFonts w:ascii="Arial" w:eastAsia="Times New Roman" w:hAnsi="Arial" w:cs="Arial"/>
          <w:i/>
          <w:sz w:val="20"/>
          <w:szCs w:val="20"/>
          <w:lang w:val="en-CA"/>
        </w:rPr>
        <w:t xml:space="preserve"> Directives.</w:t>
      </w:r>
      <w:bookmarkStart w:id="0" w:name="_GoBack"/>
      <w:bookmarkEnd w:id="0"/>
    </w:p>
    <w:p w14:paraId="2A6359E0" w14:textId="77777777" w:rsidR="007C518E" w:rsidRPr="00B91428" w:rsidRDefault="007C518E" w:rsidP="00A646BE">
      <w:pPr>
        <w:spacing w:after="0" w:line="240" w:lineRule="auto"/>
        <w:rPr>
          <w:rFonts w:ascii="Arial" w:eastAsia="Times New Roman" w:hAnsi="Arial" w:cs="Arial"/>
          <w:i/>
          <w:sz w:val="20"/>
          <w:szCs w:val="20"/>
          <w:lang w:val="en-CA"/>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5580"/>
        <w:gridCol w:w="883"/>
        <w:gridCol w:w="1457"/>
      </w:tblGrid>
      <w:tr w:rsidR="00251623" w:rsidRPr="00B91428" w14:paraId="1BE9FAE4" w14:textId="77777777" w:rsidTr="00A5660B">
        <w:trPr>
          <w:trHeight w:val="557"/>
          <w:tblHeader/>
        </w:trPr>
        <w:tc>
          <w:tcPr>
            <w:tcW w:w="2340" w:type="dxa"/>
            <w:vAlign w:val="center"/>
          </w:tcPr>
          <w:p w14:paraId="407BBC9E" w14:textId="77777777" w:rsidR="00251623" w:rsidRPr="00B91428" w:rsidRDefault="00251623" w:rsidP="008F1EF7">
            <w:pPr>
              <w:pStyle w:val="Heading2"/>
              <w:jc w:val="center"/>
              <w:rPr>
                <w:rFonts w:ascii="Arial" w:hAnsi="Arial" w:cs="Arial"/>
                <w:color w:val="auto"/>
                <w:sz w:val="20"/>
                <w:szCs w:val="20"/>
                <w:lang w:val="fr-CA"/>
              </w:rPr>
            </w:pPr>
            <w:r w:rsidRPr="00B91428">
              <w:rPr>
                <w:rFonts w:ascii="Arial" w:hAnsi="Arial" w:cs="Arial"/>
                <w:color w:val="auto"/>
                <w:sz w:val="20"/>
                <w:szCs w:val="20"/>
                <w:lang w:val="en-CA"/>
              </w:rPr>
              <w:br w:type="page"/>
            </w:r>
            <w:r w:rsidRPr="00B91428">
              <w:rPr>
                <w:rFonts w:ascii="Arial" w:hAnsi="Arial" w:cs="Arial"/>
                <w:color w:val="auto"/>
                <w:sz w:val="20"/>
                <w:szCs w:val="20"/>
                <w:lang w:val="fr-CA"/>
              </w:rPr>
              <w:t xml:space="preserve">Person </w:t>
            </w:r>
            <w:r w:rsidRPr="00B9187E">
              <w:rPr>
                <w:rFonts w:ascii="Arial" w:hAnsi="Arial" w:cs="Arial"/>
                <w:color w:val="auto"/>
                <w:sz w:val="20"/>
                <w:szCs w:val="20"/>
                <w:lang w:val="en-CA"/>
              </w:rPr>
              <w:t>Responsible</w:t>
            </w:r>
          </w:p>
        </w:tc>
        <w:tc>
          <w:tcPr>
            <w:tcW w:w="5580" w:type="dxa"/>
            <w:vAlign w:val="center"/>
          </w:tcPr>
          <w:p w14:paraId="65FFD5DC" w14:textId="77777777" w:rsidR="00251623" w:rsidRPr="00B91428" w:rsidRDefault="008F1EF7" w:rsidP="008F1EF7">
            <w:pPr>
              <w:pStyle w:val="Heading2"/>
              <w:jc w:val="center"/>
              <w:rPr>
                <w:rFonts w:ascii="Arial" w:hAnsi="Arial" w:cs="Arial"/>
                <w:color w:val="auto"/>
                <w:sz w:val="20"/>
                <w:szCs w:val="20"/>
                <w:lang w:val="fr-CA"/>
              </w:rPr>
            </w:pPr>
            <w:r w:rsidRPr="00B91428">
              <w:rPr>
                <w:rFonts w:ascii="Arial" w:hAnsi="Arial" w:cs="Arial"/>
                <w:color w:val="auto"/>
                <w:sz w:val="20"/>
                <w:szCs w:val="20"/>
                <w:lang w:val="fr-CA"/>
              </w:rPr>
              <w:t>Action</w:t>
            </w:r>
          </w:p>
        </w:tc>
        <w:tc>
          <w:tcPr>
            <w:tcW w:w="883" w:type="dxa"/>
            <w:vAlign w:val="center"/>
          </w:tcPr>
          <w:p w14:paraId="22BC384F" w14:textId="77777777" w:rsidR="00251623" w:rsidRPr="00B91428" w:rsidRDefault="008F1EF7" w:rsidP="008F1EF7">
            <w:pPr>
              <w:pStyle w:val="Heading2"/>
              <w:jc w:val="center"/>
              <w:rPr>
                <w:rFonts w:ascii="Arial" w:hAnsi="Arial" w:cs="Arial"/>
                <w:color w:val="auto"/>
                <w:sz w:val="20"/>
                <w:szCs w:val="20"/>
                <w:lang w:val="fr-CA"/>
              </w:rPr>
            </w:pPr>
            <w:r w:rsidRPr="00B91428">
              <w:rPr>
                <w:rFonts w:ascii="Arial" w:hAnsi="Arial" w:cs="Arial"/>
                <w:color w:val="auto"/>
                <w:sz w:val="20"/>
                <w:szCs w:val="20"/>
                <w:lang w:val="fr-CA"/>
              </w:rPr>
              <w:t>Initial</w:t>
            </w:r>
          </w:p>
        </w:tc>
        <w:tc>
          <w:tcPr>
            <w:tcW w:w="1457" w:type="dxa"/>
            <w:vAlign w:val="center"/>
          </w:tcPr>
          <w:p w14:paraId="29C8EAF1" w14:textId="77777777" w:rsidR="00251623" w:rsidRPr="00B91428" w:rsidRDefault="008F1EF7" w:rsidP="008F1EF7">
            <w:pPr>
              <w:pStyle w:val="Heading2"/>
              <w:jc w:val="center"/>
              <w:rPr>
                <w:rFonts w:ascii="Arial" w:hAnsi="Arial" w:cs="Arial"/>
                <w:color w:val="auto"/>
                <w:sz w:val="20"/>
                <w:szCs w:val="20"/>
                <w:lang w:val="fr-CA"/>
              </w:rPr>
            </w:pPr>
            <w:r w:rsidRPr="00B91428">
              <w:rPr>
                <w:rFonts w:ascii="Arial" w:hAnsi="Arial" w:cs="Arial"/>
                <w:color w:val="auto"/>
                <w:sz w:val="20"/>
                <w:szCs w:val="20"/>
                <w:lang w:val="fr-CA"/>
              </w:rPr>
              <w:t xml:space="preserve">Date </w:t>
            </w:r>
            <w:r w:rsidRPr="00B9187E">
              <w:rPr>
                <w:rFonts w:ascii="Arial" w:hAnsi="Arial" w:cs="Arial"/>
                <w:color w:val="auto"/>
                <w:sz w:val="20"/>
                <w:szCs w:val="20"/>
                <w:lang w:val="en-CA"/>
              </w:rPr>
              <w:t>Completed</w:t>
            </w:r>
          </w:p>
        </w:tc>
      </w:tr>
      <w:tr w:rsidR="00DA67F5" w:rsidRPr="00B91428" w14:paraId="58841050" w14:textId="77777777" w:rsidTr="00FC4246">
        <w:trPr>
          <w:trHeight w:val="3320"/>
        </w:trPr>
        <w:tc>
          <w:tcPr>
            <w:tcW w:w="2340" w:type="dxa"/>
          </w:tcPr>
          <w:p w14:paraId="7A4AC069" w14:textId="77777777" w:rsidR="00DA67F5" w:rsidRPr="00B91428" w:rsidRDefault="00DA67F5" w:rsidP="00DA67F5">
            <w:pPr>
              <w:pStyle w:val="Heading3"/>
              <w:rPr>
                <w:rFonts w:ascii="Arial" w:hAnsi="Arial" w:cs="Arial"/>
                <w:color w:val="auto"/>
                <w:sz w:val="20"/>
                <w:szCs w:val="20"/>
                <w:lang w:val="fr-CA"/>
              </w:rPr>
            </w:pPr>
            <w:r w:rsidRPr="00B91428">
              <w:rPr>
                <w:rFonts w:ascii="Arial" w:hAnsi="Arial" w:cs="Arial"/>
                <w:color w:val="auto"/>
                <w:sz w:val="20"/>
                <w:szCs w:val="20"/>
              </w:rPr>
              <w:t>Manager/Supervisor</w:t>
            </w:r>
          </w:p>
        </w:tc>
        <w:tc>
          <w:tcPr>
            <w:tcW w:w="5580" w:type="dxa"/>
            <w:vAlign w:val="center"/>
          </w:tcPr>
          <w:p w14:paraId="20C47634" w14:textId="77777777" w:rsidR="0091248A" w:rsidRDefault="0091248A" w:rsidP="00B91428">
            <w:pPr>
              <w:spacing w:after="0" w:line="240" w:lineRule="auto"/>
              <w:rPr>
                <w:rFonts w:ascii="Arial" w:hAnsi="Arial" w:cs="Arial"/>
                <w:b/>
                <w:sz w:val="20"/>
                <w:szCs w:val="20"/>
                <w:lang w:val="en-CA"/>
              </w:rPr>
            </w:pPr>
          </w:p>
          <w:p w14:paraId="2BF77EAF" w14:textId="77777777" w:rsidR="00B91428" w:rsidRPr="00B91428" w:rsidRDefault="00B91428" w:rsidP="00B91428">
            <w:pPr>
              <w:spacing w:after="0" w:line="240" w:lineRule="auto"/>
              <w:rPr>
                <w:rFonts w:ascii="Arial" w:hAnsi="Arial" w:cs="Arial"/>
                <w:b/>
                <w:sz w:val="20"/>
                <w:szCs w:val="20"/>
                <w:lang w:val="en-CA"/>
              </w:rPr>
            </w:pPr>
            <w:r w:rsidRPr="00B91428">
              <w:rPr>
                <w:rFonts w:ascii="Arial" w:hAnsi="Arial" w:cs="Arial"/>
                <w:b/>
                <w:sz w:val="20"/>
                <w:szCs w:val="20"/>
                <w:lang w:val="en-CA"/>
              </w:rPr>
              <w:t>General</w:t>
            </w:r>
          </w:p>
          <w:p w14:paraId="50C3D897" w14:textId="77777777" w:rsidR="00DA67F5" w:rsidRPr="00B91428" w:rsidRDefault="00DA67F5" w:rsidP="00DA67F5">
            <w:pPr>
              <w:numPr>
                <w:ilvl w:val="0"/>
                <w:numId w:val="1"/>
              </w:numPr>
              <w:spacing w:after="0" w:line="240" w:lineRule="auto"/>
              <w:rPr>
                <w:rFonts w:ascii="Arial" w:hAnsi="Arial" w:cs="Arial"/>
                <w:sz w:val="20"/>
                <w:szCs w:val="20"/>
                <w:lang w:val="en-CA"/>
              </w:rPr>
            </w:pPr>
            <w:r w:rsidRPr="00B91428">
              <w:rPr>
                <w:rFonts w:ascii="Arial" w:hAnsi="Arial" w:cs="Arial"/>
                <w:sz w:val="20"/>
                <w:szCs w:val="20"/>
                <w:lang w:val="en-CA"/>
              </w:rPr>
              <w:t xml:space="preserve">Provide the </w:t>
            </w:r>
            <w:r w:rsidRPr="009C31F1">
              <w:rPr>
                <w:rFonts w:ascii="Arial" w:hAnsi="Arial" w:cs="Arial"/>
                <w:i/>
                <w:sz w:val="20"/>
                <w:szCs w:val="20"/>
                <w:lang w:val="en-CA"/>
              </w:rPr>
              <w:t>Exit Checklist</w:t>
            </w:r>
            <w:r w:rsidRPr="00B91428">
              <w:rPr>
                <w:rFonts w:ascii="Arial" w:hAnsi="Arial" w:cs="Arial"/>
                <w:sz w:val="20"/>
                <w:szCs w:val="20"/>
                <w:lang w:val="en-CA"/>
              </w:rPr>
              <w:t xml:space="preserve"> to the departing employee.</w:t>
            </w:r>
          </w:p>
          <w:p w14:paraId="0458EA9B" w14:textId="77777777" w:rsidR="00DA67F5" w:rsidRPr="00B91428" w:rsidRDefault="00DA67F5" w:rsidP="00DA67F5">
            <w:pPr>
              <w:numPr>
                <w:ilvl w:val="0"/>
                <w:numId w:val="1"/>
              </w:numPr>
              <w:spacing w:after="0" w:line="240" w:lineRule="auto"/>
              <w:rPr>
                <w:rFonts w:ascii="Arial" w:hAnsi="Arial" w:cs="Arial"/>
                <w:sz w:val="20"/>
                <w:szCs w:val="20"/>
                <w:lang w:val="en-CA"/>
              </w:rPr>
            </w:pPr>
            <w:r w:rsidRPr="00B91428">
              <w:rPr>
                <w:rFonts w:ascii="Arial" w:hAnsi="Arial" w:cs="Arial"/>
                <w:sz w:val="20"/>
                <w:szCs w:val="20"/>
                <w:lang w:val="en-CA"/>
              </w:rPr>
              <w:t xml:space="preserve">Meet with the employee once he/she has completed the checklist to review the storage location of records.  </w:t>
            </w:r>
          </w:p>
          <w:p w14:paraId="622CF64D" w14:textId="77777777" w:rsidR="00DA67F5" w:rsidRPr="00B91428" w:rsidRDefault="00DA67F5" w:rsidP="00DA67F5">
            <w:pPr>
              <w:numPr>
                <w:ilvl w:val="0"/>
                <w:numId w:val="1"/>
              </w:numPr>
              <w:spacing w:after="0" w:line="240" w:lineRule="auto"/>
              <w:rPr>
                <w:rFonts w:ascii="Arial" w:hAnsi="Arial" w:cs="Arial"/>
                <w:sz w:val="20"/>
                <w:szCs w:val="20"/>
                <w:lang w:val="en-CA"/>
              </w:rPr>
            </w:pPr>
            <w:r w:rsidRPr="00B91428">
              <w:rPr>
                <w:rFonts w:ascii="Arial" w:hAnsi="Arial" w:cs="Arial"/>
                <w:sz w:val="20"/>
                <w:szCs w:val="20"/>
                <w:lang w:val="en-CA"/>
              </w:rPr>
              <w:t>Ensure there are no records remaining in the employee’s directories and hard drives.</w:t>
            </w:r>
          </w:p>
          <w:p w14:paraId="71F1D870" w14:textId="77777777" w:rsidR="00DA67F5" w:rsidRPr="00B91428" w:rsidRDefault="00DA67F5" w:rsidP="00DA67F5">
            <w:pPr>
              <w:numPr>
                <w:ilvl w:val="0"/>
                <w:numId w:val="1"/>
              </w:numPr>
              <w:spacing w:after="0" w:line="240" w:lineRule="auto"/>
              <w:rPr>
                <w:rFonts w:ascii="Arial" w:hAnsi="Arial" w:cs="Arial"/>
                <w:sz w:val="20"/>
                <w:szCs w:val="20"/>
                <w:lang w:val="en-CA"/>
              </w:rPr>
            </w:pPr>
            <w:r w:rsidRPr="00B91428">
              <w:rPr>
                <w:rFonts w:ascii="Arial" w:hAnsi="Arial" w:cs="Arial"/>
                <w:sz w:val="20"/>
                <w:szCs w:val="20"/>
                <w:lang w:val="en-CA"/>
              </w:rPr>
              <w:t>Contact the Help Desk and provide written authorization for the disabling/suspension of the employee’s account.</w:t>
            </w:r>
          </w:p>
          <w:p w14:paraId="6609332D" w14:textId="77777777" w:rsidR="00DA67F5" w:rsidRDefault="00DA67F5" w:rsidP="00B54AE0">
            <w:pPr>
              <w:numPr>
                <w:ilvl w:val="0"/>
                <w:numId w:val="1"/>
              </w:numPr>
              <w:spacing w:after="0" w:line="240" w:lineRule="auto"/>
              <w:rPr>
                <w:rFonts w:ascii="Arial" w:hAnsi="Arial" w:cs="Arial"/>
                <w:sz w:val="20"/>
                <w:szCs w:val="20"/>
                <w:lang w:val="en-CA"/>
              </w:rPr>
            </w:pPr>
            <w:r w:rsidRPr="00B91428">
              <w:rPr>
                <w:rFonts w:ascii="Arial" w:hAnsi="Arial" w:cs="Arial"/>
                <w:sz w:val="20"/>
                <w:szCs w:val="20"/>
                <w:lang w:val="en-CA"/>
              </w:rPr>
              <w:t>Forward all records to the Records Manager, and assist with determining disposition</w:t>
            </w:r>
            <w:r w:rsidR="00CF100F">
              <w:rPr>
                <w:rFonts w:ascii="Arial" w:hAnsi="Arial" w:cs="Arial"/>
                <w:sz w:val="20"/>
                <w:szCs w:val="20"/>
                <w:lang w:val="en-CA"/>
              </w:rPr>
              <w:t xml:space="preserve"> as specified </w:t>
            </w:r>
            <w:r w:rsidR="00B54AE0">
              <w:rPr>
                <w:rFonts w:ascii="Arial" w:hAnsi="Arial" w:cs="Arial"/>
                <w:sz w:val="20"/>
                <w:szCs w:val="20"/>
                <w:lang w:val="en-CA"/>
              </w:rPr>
              <w:t>by approved retention and disposition schedules</w:t>
            </w:r>
            <w:r w:rsidR="00B91428">
              <w:rPr>
                <w:rFonts w:ascii="Arial" w:hAnsi="Arial" w:cs="Arial"/>
                <w:sz w:val="20"/>
                <w:szCs w:val="20"/>
                <w:lang w:val="en-CA"/>
              </w:rPr>
              <w:t>.</w:t>
            </w:r>
          </w:p>
          <w:p w14:paraId="09FD342C" w14:textId="77777777" w:rsidR="00150F02" w:rsidRPr="00B91428" w:rsidRDefault="00150F02" w:rsidP="00150F02">
            <w:pPr>
              <w:spacing w:after="0" w:line="240" w:lineRule="auto"/>
              <w:ind w:left="720"/>
              <w:rPr>
                <w:rFonts w:ascii="Arial" w:hAnsi="Arial" w:cs="Arial"/>
                <w:sz w:val="20"/>
                <w:szCs w:val="20"/>
                <w:lang w:val="en-CA"/>
              </w:rPr>
            </w:pPr>
          </w:p>
        </w:tc>
        <w:tc>
          <w:tcPr>
            <w:tcW w:w="883" w:type="dxa"/>
            <w:vAlign w:val="center"/>
          </w:tcPr>
          <w:p w14:paraId="51C721E6" w14:textId="77777777" w:rsidR="00DA67F5" w:rsidRPr="00B91428" w:rsidRDefault="00DA67F5" w:rsidP="008F1EF7">
            <w:pPr>
              <w:pStyle w:val="Heading2"/>
              <w:jc w:val="center"/>
              <w:rPr>
                <w:rFonts w:ascii="Arial" w:hAnsi="Arial" w:cs="Arial"/>
                <w:color w:val="auto"/>
                <w:sz w:val="20"/>
                <w:szCs w:val="20"/>
                <w:lang w:val="en-CA"/>
              </w:rPr>
            </w:pPr>
          </w:p>
        </w:tc>
        <w:tc>
          <w:tcPr>
            <w:tcW w:w="1457" w:type="dxa"/>
            <w:vAlign w:val="center"/>
          </w:tcPr>
          <w:p w14:paraId="5F6C4AF2" w14:textId="77777777" w:rsidR="00DA67F5" w:rsidRPr="00B91428" w:rsidRDefault="00DA67F5" w:rsidP="008F1EF7">
            <w:pPr>
              <w:pStyle w:val="Heading2"/>
              <w:jc w:val="center"/>
              <w:rPr>
                <w:rFonts w:ascii="Arial" w:hAnsi="Arial" w:cs="Arial"/>
                <w:color w:val="auto"/>
                <w:sz w:val="20"/>
                <w:szCs w:val="20"/>
                <w:lang w:val="en-CA"/>
              </w:rPr>
            </w:pPr>
          </w:p>
        </w:tc>
      </w:tr>
      <w:tr w:rsidR="00DA67F5" w:rsidRPr="00B91428" w14:paraId="2B31E13F" w14:textId="77777777" w:rsidTr="00FC4246">
        <w:trPr>
          <w:trHeight w:val="4580"/>
        </w:trPr>
        <w:tc>
          <w:tcPr>
            <w:tcW w:w="2340" w:type="dxa"/>
          </w:tcPr>
          <w:p w14:paraId="5D72A434" w14:textId="77777777" w:rsidR="00FC4246" w:rsidRDefault="00FC4246" w:rsidP="00FC4246">
            <w:pPr>
              <w:pStyle w:val="Heading3"/>
              <w:spacing w:before="0"/>
              <w:rPr>
                <w:rFonts w:ascii="Arial" w:hAnsi="Arial" w:cs="Arial"/>
                <w:color w:val="auto"/>
                <w:sz w:val="20"/>
                <w:szCs w:val="20"/>
              </w:rPr>
            </w:pPr>
          </w:p>
          <w:p w14:paraId="12124240" w14:textId="77777777" w:rsidR="00DA67F5" w:rsidRPr="00B91428" w:rsidRDefault="00DA67F5" w:rsidP="00FC4246">
            <w:pPr>
              <w:pStyle w:val="Heading3"/>
              <w:spacing w:before="0"/>
              <w:rPr>
                <w:rFonts w:ascii="Arial" w:hAnsi="Arial" w:cs="Arial"/>
                <w:color w:val="auto"/>
                <w:sz w:val="20"/>
                <w:szCs w:val="20"/>
              </w:rPr>
            </w:pPr>
            <w:r w:rsidRPr="00B91428">
              <w:rPr>
                <w:rFonts w:ascii="Arial" w:hAnsi="Arial" w:cs="Arial"/>
                <w:color w:val="auto"/>
                <w:sz w:val="20"/>
                <w:szCs w:val="20"/>
              </w:rPr>
              <w:t>Employee</w:t>
            </w:r>
          </w:p>
          <w:p w14:paraId="61843F2E" w14:textId="77777777" w:rsidR="00DA67F5" w:rsidRPr="00B91428" w:rsidRDefault="00DA67F5" w:rsidP="00FC4246">
            <w:pPr>
              <w:pStyle w:val="Heading3"/>
              <w:spacing w:before="0"/>
              <w:rPr>
                <w:rFonts w:ascii="Arial" w:hAnsi="Arial" w:cs="Arial"/>
                <w:b w:val="0"/>
                <w:color w:val="auto"/>
                <w:sz w:val="20"/>
                <w:szCs w:val="20"/>
                <w:lang w:val="en-CA"/>
              </w:rPr>
            </w:pPr>
            <w:r w:rsidRPr="00B91428">
              <w:rPr>
                <w:rFonts w:ascii="Arial" w:hAnsi="Arial" w:cs="Arial"/>
                <w:b w:val="0"/>
                <w:color w:val="auto"/>
                <w:sz w:val="20"/>
                <w:szCs w:val="20"/>
              </w:rPr>
              <w:t xml:space="preserve">Contact the Help Desk for assistance </w:t>
            </w:r>
            <w:r w:rsidR="00FC4246">
              <w:rPr>
                <w:rFonts w:ascii="Arial" w:hAnsi="Arial" w:cs="Arial"/>
                <w:b w:val="0"/>
                <w:color w:val="auto"/>
                <w:sz w:val="20"/>
                <w:szCs w:val="20"/>
              </w:rPr>
              <w:t>with</w:t>
            </w:r>
            <w:r w:rsidRPr="00B91428">
              <w:rPr>
                <w:rFonts w:ascii="Arial" w:hAnsi="Arial" w:cs="Arial"/>
                <w:b w:val="0"/>
                <w:color w:val="auto"/>
                <w:sz w:val="20"/>
                <w:szCs w:val="20"/>
              </w:rPr>
              <w:t xml:space="preserve"> any technical matters, and the Records Manager if </w:t>
            </w:r>
            <w:r w:rsidR="00B91428">
              <w:rPr>
                <w:rFonts w:ascii="Arial" w:hAnsi="Arial" w:cs="Arial"/>
                <w:b w:val="0"/>
                <w:color w:val="auto"/>
                <w:sz w:val="20"/>
                <w:szCs w:val="20"/>
              </w:rPr>
              <w:t>assistance</w:t>
            </w:r>
            <w:r w:rsidRPr="00B91428">
              <w:rPr>
                <w:rFonts w:ascii="Arial" w:hAnsi="Arial" w:cs="Arial"/>
                <w:b w:val="0"/>
                <w:color w:val="auto"/>
                <w:sz w:val="20"/>
                <w:szCs w:val="20"/>
              </w:rPr>
              <w:t xml:space="preserve"> is needed to determine wh</w:t>
            </w:r>
            <w:r w:rsidR="00FC4246">
              <w:rPr>
                <w:rFonts w:ascii="Arial" w:hAnsi="Arial" w:cs="Arial"/>
                <w:b w:val="0"/>
                <w:color w:val="auto"/>
                <w:sz w:val="20"/>
                <w:szCs w:val="20"/>
              </w:rPr>
              <w:t>at</w:t>
            </w:r>
            <w:r w:rsidRPr="00B91428">
              <w:rPr>
                <w:rFonts w:ascii="Arial" w:hAnsi="Arial" w:cs="Arial"/>
                <w:b w:val="0"/>
                <w:color w:val="auto"/>
                <w:sz w:val="20"/>
                <w:szCs w:val="20"/>
              </w:rPr>
              <w:t xml:space="preserve"> information qualifies as a record.</w:t>
            </w:r>
          </w:p>
        </w:tc>
        <w:tc>
          <w:tcPr>
            <w:tcW w:w="5580" w:type="dxa"/>
            <w:vAlign w:val="center"/>
          </w:tcPr>
          <w:p w14:paraId="2978AED0" w14:textId="77777777" w:rsidR="00DA67F5" w:rsidRPr="00B91428" w:rsidRDefault="00DA67F5" w:rsidP="00FC4246">
            <w:pPr>
              <w:pStyle w:val="Heading3"/>
              <w:spacing w:before="0"/>
              <w:rPr>
                <w:rFonts w:ascii="Arial" w:hAnsi="Arial" w:cs="Arial"/>
                <w:color w:val="auto"/>
                <w:sz w:val="20"/>
                <w:szCs w:val="20"/>
              </w:rPr>
            </w:pPr>
            <w:r w:rsidRPr="00B91428">
              <w:rPr>
                <w:rFonts w:ascii="Arial" w:hAnsi="Arial" w:cs="Arial"/>
                <w:color w:val="auto"/>
                <w:sz w:val="20"/>
                <w:szCs w:val="20"/>
              </w:rPr>
              <w:t>Electronic Records</w:t>
            </w:r>
            <w:r w:rsidR="00AB733D">
              <w:rPr>
                <w:rFonts w:ascii="Arial" w:hAnsi="Arial" w:cs="Arial"/>
                <w:color w:val="auto"/>
                <w:sz w:val="20"/>
                <w:szCs w:val="20"/>
              </w:rPr>
              <w:t>, General</w:t>
            </w:r>
          </w:p>
          <w:p w14:paraId="15D73902" w14:textId="77777777" w:rsidR="00DA67F5" w:rsidRPr="00B91428" w:rsidRDefault="00DA67F5" w:rsidP="00B91428">
            <w:pPr>
              <w:pStyle w:val="Heading3"/>
              <w:numPr>
                <w:ilvl w:val="0"/>
                <w:numId w:val="6"/>
              </w:numPr>
              <w:spacing w:before="0" w:line="240" w:lineRule="auto"/>
              <w:rPr>
                <w:rFonts w:ascii="Arial" w:hAnsi="Arial" w:cs="Arial"/>
                <w:b w:val="0"/>
                <w:color w:val="auto"/>
                <w:sz w:val="20"/>
                <w:szCs w:val="20"/>
              </w:rPr>
            </w:pPr>
            <w:r w:rsidRPr="00B91428">
              <w:rPr>
                <w:rFonts w:ascii="Arial" w:hAnsi="Arial" w:cs="Arial"/>
                <w:b w:val="0"/>
                <w:color w:val="auto"/>
                <w:sz w:val="20"/>
                <w:szCs w:val="20"/>
              </w:rPr>
              <w:t>Remove (by deleting or burning to CDs) all personal information stored on hard drives, personal drives, laptops, e-mail accounts, Blackberries, PDAs, etc.</w:t>
            </w:r>
          </w:p>
          <w:p w14:paraId="7CB2B43A" w14:textId="77777777" w:rsidR="00DA67F5" w:rsidRPr="00B91428" w:rsidRDefault="009C31F1" w:rsidP="00B91428">
            <w:pPr>
              <w:pStyle w:val="Heading3"/>
              <w:numPr>
                <w:ilvl w:val="0"/>
                <w:numId w:val="6"/>
              </w:numPr>
              <w:spacing w:before="0" w:line="240" w:lineRule="auto"/>
              <w:rPr>
                <w:rFonts w:ascii="Arial" w:hAnsi="Arial" w:cs="Arial"/>
                <w:b w:val="0"/>
                <w:color w:val="auto"/>
                <w:sz w:val="20"/>
                <w:szCs w:val="20"/>
              </w:rPr>
            </w:pPr>
            <w:r>
              <w:rPr>
                <w:rFonts w:ascii="Arial" w:hAnsi="Arial" w:cs="Arial"/>
                <w:b w:val="0"/>
                <w:color w:val="auto"/>
                <w:sz w:val="20"/>
                <w:szCs w:val="20"/>
              </w:rPr>
              <w:t>Identify</w:t>
            </w:r>
            <w:r w:rsidR="00B54AE0">
              <w:rPr>
                <w:rFonts w:ascii="Arial" w:hAnsi="Arial" w:cs="Arial"/>
                <w:b w:val="0"/>
                <w:color w:val="auto"/>
                <w:sz w:val="20"/>
                <w:szCs w:val="20"/>
              </w:rPr>
              <w:t>, classify,</w:t>
            </w:r>
            <w:r>
              <w:rPr>
                <w:rFonts w:ascii="Arial" w:hAnsi="Arial" w:cs="Arial"/>
                <w:b w:val="0"/>
                <w:color w:val="auto"/>
                <w:sz w:val="20"/>
                <w:szCs w:val="20"/>
              </w:rPr>
              <w:t xml:space="preserve"> and f</w:t>
            </w:r>
            <w:r w:rsidR="00DA67F5" w:rsidRPr="00B91428">
              <w:rPr>
                <w:rFonts w:ascii="Arial" w:hAnsi="Arial" w:cs="Arial"/>
                <w:b w:val="0"/>
                <w:color w:val="auto"/>
                <w:sz w:val="20"/>
                <w:szCs w:val="20"/>
              </w:rPr>
              <w:t xml:space="preserve">ile all records into </w:t>
            </w:r>
            <w:r w:rsidR="00B54AE0">
              <w:rPr>
                <w:rFonts w:ascii="Arial" w:hAnsi="Arial" w:cs="Arial"/>
                <w:b w:val="0"/>
                <w:color w:val="auto"/>
                <w:sz w:val="20"/>
                <w:szCs w:val="20"/>
              </w:rPr>
              <w:t>a shared directory</w:t>
            </w:r>
            <w:r w:rsidR="00150F02">
              <w:rPr>
                <w:rFonts w:ascii="Arial" w:hAnsi="Arial" w:cs="Arial"/>
                <w:b w:val="0"/>
                <w:color w:val="auto"/>
                <w:sz w:val="20"/>
                <w:szCs w:val="20"/>
              </w:rPr>
              <w:t xml:space="preserve"> or electronic records management system</w:t>
            </w:r>
            <w:r w:rsidR="00B54AE0">
              <w:rPr>
                <w:rFonts w:ascii="Arial" w:hAnsi="Arial" w:cs="Arial"/>
                <w:b w:val="0"/>
                <w:color w:val="auto"/>
                <w:sz w:val="20"/>
                <w:szCs w:val="20"/>
              </w:rPr>
              <w:t xml:space="preserve">. </w:t>
            </w:r>
            <w:r w:rsidR="00BD077B" w:rsidRPr="00BD077B">
              <w:rPr>
                <w:rFonts w:ascii="Arial" w:hAnsi="Arial" w:cs="Arial"/>
                <w:b w:val="0"/>
                <w:color w:val="auto"/>
                <w:sz w:val="20"/>
                <w:szCs w:val="20"/>
              </w:rPr>
              <w:t>If</w:t>
            </w:r>
            <w:r w:rsidR="00BD077B" w:rsidRPr="00B91428">
              <w:rPr>
                <w:rFonts w:ascii="Arial" w:hAnsi="Arial" w:cs="Arial"/>
                <w:b w:val="0"/>
                <w:color w:val="auto"/>
                <w:sz w:val="20"/>
                <w:szCs w:val="20"/>
              </w:rPr>
              <w:t xml:space="preserve"> no structure is in place, </w:t>
            </w:r>
            <w:r w:rsidR="00BD077B">
              <w:rPr>
                <w:rFonts w:ascii="Arial" w:hAnsi="Arial" w:cs="Arial"/>
                <w:b w:val="0"/>
                <w:color w:val="auto"/>
                <w:sz w:val="20"/>
                <w:szCs w:val="20"/>
              </w:rPr>
              <w:t xml:space="preserve">contact your departmental Records Manager for assistance in </w:t>
            </w:r>
            <w:r w:rsidR="00BD077B" w:rsidRPr="00B91428">
              <w:rPr>
                <w:rFonts w:ascii="Arial" w:hAnsi="Arial" w:cs="Arial"/>
                <w:b w:val="0"/>
                <w:color w:val="auto"/>
                <w:sz w:val="20"/>
                <w:szCs w:val="20"/>
              </w:rPr>
              <w:t>creat</w:t>
            </w:r>
            <w:r w:rsidR="00BD077B">
              <w:rPr>
                <w:rFonts w:ascii="Arial" w:hAnsi="Arial" w:cs="Arial"/>
                <w:b w:val="0"/>
                <w:color w:val="auto"/>
                <w:sz w:val="20"/>
                <w:szCs w:val="20"/>
              </w:rPr>
              <w:t>ing</w:t>
            </w:r>
            <w:r w:rsidR="00BD077B" w:rsidRPr="00B91428">
              <w:rPr>
                <w:rFonts w:ascii="Arial" w:hAnsi="Arial" w:cs="Arial"/>
                <w:b w:val="0"/>
                <w:color w:val="auto"/>
                <w:sz w:val="20"/>
                <w:szCs w:val="20"/>
              </w:rPr>
              <w:t xml:space="preserve"> a logical folder/</w:t>
            </w:r>
            <w:r w:rsidR="00BD077B">
              <w:rPr>
                <w:rFonts w:ascii="Arial" w:hAnsi="Arial" w:cs="Arial"/>
                <w:b w:val="0"/>
                <w:color w:val="auto"/>
                <w:sz w:val="20"/>
                <w:szCs w:val="20"/>
              </w:rPr>
              <w:t>file</w:t>
            </w:r>
            <w:r w:rsidR="00BD077B" w:rsidRPr="00B91428">
              <w:rPr>
                <w:rFonts w:ascii="Arial" w:hAnsi="Arial" w:cs="Arial"/>
                <w:b w:val="0"/>
                <w:color w:val="auto"/>
                <w:sz w:val="20"/>
                <w:szCs w:val="20"/>
              </w:rPr>
              <w:t xml:space="preserve"> structure on the server</w:t>
            </w:r>
            <w:r w:rsidR="00B54AE0">
              <w:rPr>
                <w:rFonts w:ascii="Arial" w:hAnsi="Arial" w:cs="Arial"/>
                <w:b w:val="0"/>
                <w:color w:val="auto"/>
                <w:sz w:val="20"/>
                <w:szCs w:val="20"/>
              </w:rPr>
              <w:t xml:space="preserve"> </w:t>
            </w:r>
          </w:p>
          <w:p w14:paraId="6EB8FF3E" w14:textId="77777777" w:rsidR="00DA67F5" w:rsidRPr="00B91428" w:rsidRDefault="00DA67F5" w:rsidP="00B91428">
            <w:pPr>
              <w:pStyle w:val="Heading3"/>
              <w:numPr>
                <w:ilvl w:val="0"/>
                <w:numId w:val="6"/>
              </w:numPr>
              <w:spacing w:before="0" w:line="240" w:lineRule="auto"/>
              <w:rPr>
                <w:rFonts w:ascii="Arial" w:hAnsi="Arial" w:cs="Arial"/>
                <w:b w:val="0"/>
                <w:color w:val="auto"/>
                <w:sz w:val="20"/>
                <w:szCs w:val="20"/>
              </w:rPr>
            </w:pPr>
            <w:r w:rsidRPr="00B91428">
              <w:rPr>
                <w:rFonts w:ascii="Arial" w:hAnsi="Arial" w:cs="Arial"/>
                <w:b w:val="0"/>
                <w:color w:val="auto"/>
                <w:sz w:val="20"/>
                <w:szCs w:val="20"/>
              </w:rPr>
              <w:t>Delete old versions/drafts.</w:t>
            </w:r>
          </w:p>
          <w:p w14:paraId="4A24D633" w14:textId="77777777" w:rsidR="00DA67F5" w:rsidRPr="00B91428" w:rsidRDefault="00FC4246" w:rsidP="00B91428">
            <w:pPr>
              <w:pStyle w:val="Heading3"/>
              <w:numPr>
                <w:ilvl w:val="0"/>
                <w:numId w:val="6"/>
              </w:numPr>
              <w:spacing w:before="0" w:line="240" w:lineRule="auto"/>
              <w:rPr>
                <w:rFonts w:ascii="Arial" w:hAnsi="Arial" w:cs="Arial"/>
                <w:b w:val="0"/>
                <w:color w:val="auto"/>
                <w:sz w:val="20"/>
                <w:szCs w:val="20"/>
              </w:rPr>
            </w:pPr>
            <w:r>
              <w:rPr>
                <w:rFonts w:ascii="Arial" w:hAnsi="Arial" w:cs="Arial"/>
                <w:b w:val="0"/>
                <w:color w:val="auto"/>
                <w:sz w:val="20"/>
                <w:szCs w:val="20"/>
              </w:rPr>
              <w:t>Delete all non-</w:t>
            </w:r>
            <w:r w:rsidR="00DA67F5" w:rsidRPr="00B91428">
              <w:rPr>
                <w:rFonts w:ascii="Arial" w:hAnsi="Arial" w:cs="Arial"/>
                <w:b w:val="0"/>
                <w:color w:val="auto"/>
                <w:sz w:val="20"/>
                <w:szCs w:val="20"/>
              </w:rPr>
              <w:t>records such as convenience copies.</w:t>
            </w:r>
          </w:p>
          <w:p w14:paraId="023A32EE" w14:textId="77777777" w:rsidR="00DA67F5" w:rsidRPr="00B91428" w:rsidRDefault="00DA67F5" w:rsidP="00B91428">
            <w:pPr>
              <w:pStyle w:val="Heading3"/>
              <w:numPr>
                <w:ilvl w:val="0"/>
                <w:numId w:val="6"/>
              </w:numPr>
              <w:spacing w:before="0" w:line="240" w:lineRule="auto"/>
              <w:rPr>
                <w:rFonts w:ascii="Arial" w:hAnsi="Arial" w:cs="Arial"/>
                <w:b w:val="0"/>
                <w:color w:val="auto"/>
                <w:sz w:val="20"/>
                <w:szCs w:val="20"/>
              </w:rPr>
            </w:pPr>
            <w:r w:rsidRPr="00B91428">
              <w:rPr>
                <w:rFonts w:ascii="Arial" w:hAnsi="Arial" w:cs="Arial"/>
                <w:b w:val="0"/>
                <w:color w:val="auto"/>
                <w:sz w:val="20"/>
                <w:szCs w:val="20"/>
              </w:rPr>
              <w:t>Ensure that disks, CDs, zip disks, back-ups, and USB keys are identified, labeled, and forwarded to the Records Manager.</w:t>
            </w:r>
          </w:p>
          <w:p w14:paraId="0DC0841E" w14:textId="77777777" w:rsidR="00DA67F5" w:rsidRPr="00B91428" w:rsidRDefault="00DA67F5" w:rsidP="00A5660B">
            <w:pPr>
              <w:pStyle w:val="Heading3"/>
              <w:numPr>
                <w:ilvl w:val="0"/>
                <w:numId w:val="6"/>
              </w:numPr>
              <w:spacing w:before="0" w:line="240" w:lineRule="auto"/>
              <w:rPr>
                <w:rFonts w:ascii="Arial" w:hAnsi="Arial" w:cs="Arial"/>
                <w:color w:val="auto"/>
                <w:sz w:val="20"/>
                <w:szCs w:val="20"/>
              </w:rPr>
            </w:pPr>
            <w:r w:rsidRPr="00B91428">
              <w:rPr>
                <w:rFonts w:ascii="Arial" w:hAnsi="Arial" w:cs="Arial"/>
                <w:b w:val="0"/>
                <w:color w:val="auto"/>
                <w:sz w:val="20"/>
                <w:szCs w:val="20"/>
              </w:rPr>
              <w:t xml:space="preserve">Inform </w:t>
            </w:r>
            <w:r w:rsidR="00150F02">
              <w:rPr>
                <w:rFonts w:ascii="Arial" w:hAnsi="Arial" w:cs="Arial"/>
                <w:b w:val="0"/>
                <w:color w:val="auto"/>
                <w:sz w:val="20"/>
                <w:szCs w:val="20"/>
              </w:rPr>
              <w:t>records manager</w:t>
            </w:r>
            <w:r w:rsidRPr="00B91428">
              <w:rPr>
                <w:rFonts w:ascii="Arial" w:hAnsi="Arial" w:cs="Arial"/>
                <w:b w:val="0"/>
                <w:color w:val="auto"/>
                <w:sz w:val="20"/>
                <w:szCs w:val="20"/>
              </w:rPr>
              <w:t xml:space="preserve"> of the storage</w:t>
            </w:r>
            <w:r w:rsidRPr="00B91428">
              <w:rPr>
                <w:rFonts w:ascii="Arial" w:hAnsi="Arial" w:cs="Arial"/>
                <w:color w:val="auto"/>
                <w:sz w:val="20"/>
                <w:szCs w:val="20"/>
              </w:rPr>
              <w:t xml:space="preserve"> </w:t>
            </w:r>
            <w:r w:rsidRPr="00B91428">
              <w:rPr>
                <w:rFonts w:ascii="Arial" w:hAnsi="Arial" w:cs="Arial"/>
                <w:b w:val="0"/>
                <w:color w:val="auto"/>
                <w:sz w:val="20"/>
                <w:szCs w:val="20"/>
              </w:rPr>
              <w:t>location of all electronic records.</w:t>
            </w:r>
          </w:p>
        </w:tc>
        <w:tc>
          <w:tcPr>
            <w:tcW w:w="883" w:type="dxa"/>
            <w:vAlign w:val="center"/>
          </w:tcPr>
          <w:p w14:paraId="2D993A75" w14:textId="77777777" w:rsidR="00DA67F5" w:rsidRPr="00B91428" w:rsidRDefault="00DA67F5" w:rsidP="008F1EF7">
            <w:pPr>
              <w:pStyle w:val="Heading2"/>
              <w:jc w:val="center"/>
              <w:rPr>
                <w:rFonts w:ascii="Arial" w:hAnsi="Arial" w:cs="Arial"/>
                <w:color w:val="auto"/>
                <w:sz w:val="20"/>
                <w:szCs w:val="20"/>
                <w:lang w:val="en-CA"/>
              </w:rPr>
            </w:pPr>
          </w:p>
        </w:tc>
        <w:tc>
          <w:tcPr>
            <w:tcW w:w="1457" w:type="dxa"/>
            <w:vAlign w:val="center"/>
          </w:tcPr>
          <w:p w14:paraId="6A6476E3" w14:textId="77777777" w:rsidR="00DA67F5" w:rsidRPr="00B91428" w:rsidRDefault="00DA67F5" w:rsidP="008F1EF7">
            <w:pPr>
              <w:pStyle w:val="Heading2"/>
              <w:jc w:val="center"/>
              <w:rPr>
                <w:rFonts w:ascii="Arial" w:hAnsi="Arial" w:cs="Arial"/>
                <w:color w:val="auto"/>
                <w:sz w:val="20"/>
                <w:szCs w:val="20"/>
                <w:lang w:val="en-CA"/>
              </w:rPr>
            </w:pPr>
          </w:p>
        </w:tc>
      </w:tr>
    </w:tbl>
    <w:p w14:paraId="339AEE40" w14:textId="77777777" w:rsidR="007C518E" w:rsidRDefault="007C518E">
      <w:pPr>
        <w:rPr>
          <w:b/>
          <w:bCs/>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5580"/>
        <w:gridCol w:w="883"/>
        <w:gridCol w:w="1457"/>
      </w:tblGrid>
      <w:tr w:rsidR="007C518E" w:rsidRPr="00B91428" w14:paraId="5029D802" w14:textId="77777777" w:rsidTr="00BD077B">
        <w:trPr>
          <w:trHeight w:val="467"/>
        </w:trPr>
        <w:tc>
          <w:tcPr>
            <w:tcW w:w="2340" w:type="dxa"/>
            <w:vAlign w:val="center"/>
          </w:tcPr>
          <w:p w14:paraId="59B2E836" w14:textId="77777777" w:rsidR="007C518E" w:rsidRPr="00B91428" w:rsidRDefault="007C518E" w:rsidP="00C947AE">
            <w:pPr>
              <w:pStyle w:val="Heading2"/>
              <w:jc w:val="center"/>
              <w:rPr>
                <w:rFonts w:ascii="Arial" w:hAnsi="Arial" w:cs="Arial"/>
                <w:color w:val="auto"/>
                <w:sz w:val="20"/>
                <w:szCs w:val="20"/>
                <w:lang w:val="fr-CA"/>
              </w:rPr>
            </w:pPr>
            <w:r w:rsidRPr="00B91428">
              <w:rPr>
                <w:rFonts w:ascii="Arial" w:hAnsi="Arial" w:cs="Arial"/>
                <w:color w:val="auto"/>
                <w:sz w:val="20"/>
                <w:szCs w:val="20"/>
                <w:lang w:val="en-CA"/>
              </w:rPr>
              <w:lastRenderedPageBreak/>
              <w:br w:type="page"/>
            </w:r>
            <w:r w:rsidRPr="00B91428">
              <w:rPr>
                <w:rFonts w:ascii="Arial" w:hAnsi="Arial" w:cs="Arial"/>
                <w:color w:val="auto"/>
                <w:sz w:val="20"/>
                <w:szCs w:val="20"/>
                <w:lang w:val="fr-CA"/>
              </w:rPr>
              <w:t xml:space="preserve">Person </w:t>
            </w:r>
            <w:r w:rsidRPr="00B9187E">
              <w:rPr>
                <w:rFonts w:ascii="Arial" w:hAnsi="Arial" w:cs="Arial"/>
                <w:color w:val="auto"/>
                <w:sz w:val="20"/>
                <w:szCs w:val="20"/>
                <w:lang w:val="en-CA"/>
              </w:rPr>
              <w:t>Responsible</w:t>
            </w:r>
          </w:p>
        </w:tc>
        <w:tc>
          <w:tcPr>
            <w:tcW w:w="5580" w:type="dxa"/>
            <w:vAlign w:val="center"/>
          </w:tcPr>
          <w:p w14:paraId="3F834D16" w14:textId="77777777" w:rsidR="007C518E" w:rsidRPr="00B91428" w:rsidRDefault="007C518E" w:rsidP="00C947AE">
            <w:pPr>
              <w:pStyle w:val="Heading2"/>
              <w:jc w:val="center"/>
              <w:rPr>
                <w:rFonts w:ascii="Arial" w:hAnsi="Arial" w:cs="Arial"/>
                <w:color w:val="auto"/>
                <w:sz w:val="20"/>
                <w:szCs w:val="20"/>
                <w:lang w:val="fr-CA"/>
              </w:rPr>
            </w:pPr>
            <w:r w:rsidRPr="00B91428">
              <w:rPr>
                <w:rFonts w:ascii="Arial" w:hAnsi="Arial" w:cs="Arial"/>
                <w:color w:val="auto"/>
                <w:sz w:val="20"/>
                <w:szCs w:val="20"/>
                <w:lang w:val="fr-CA"/>
              </w:rPr>
              <w:t>Action</w:t>
            </w:r>
          </w:p>
        </w:tc>
        <w:tc>
          <w:tcPr>
            <w:tcW w:w="883" w:type="dxa"/>
            <w:vAlign w:val="center"/>
          </w:tcPr>
          <w:p w14:paraId="2B312D4B" w14:textId="77777777" w:rsidR="007C518E" w:rsidRPr="00B91428" w:rsidRDefault="007C518E" w:rsidP="00C947AE">
            <w:pPr>
              <w:pStyle w:val="Heading2"/>
              <w:jc w:val="center"/>
              <w:rPr>
                <w:rFonts w:ascii="Arial" w:hAnsi="Arial" w:cs="Arial"/>
                <w:color w:val="auto"/>
                <w:sz w:val="20"/>
                <w:szCs w:val="20"/>
                <w:lang w:val="fr-CA"/>
              </w:rPr>
            </w:pPr>
            <w:r w:rsidRPr="00B91428">
              <w:rPr>
                <w:rFonts w:ascii="Arial" w:hAnsi="Arial" w:cs="Arial"/>
                <w:color w:val="auto"/>
                <w:sz w:val="20"/>
                <w:szCs w:val="20"/>
                <w:lang w:val="fr-CA"/>
              </w:rPr>
              <w:t>Initial</w:t>
            </w:r>
          </w:p>
        </w:tc>
        <w:tc>
          <w:tcPr>
            <w:tcW w:w="1457" w:type="dxa"/>
            <w:vAlign w:val="center"/>
          </w:tcPr>
          <w:p w14:paraId="18A36A18" w14:textId="77777777" w:rsidR="007C518E" w:rsidRPr="00B91428" w:rsidRDefault="007C518E" w:rsidP="00C947AE">
            <w:pPr>
              <w:pStyle w:val="Heading2"/>
              <w:jc w:val="center"/>
              <w:rPr>
                <w:rFonts w:ascii="Arial" w:hAnsi="Arial" w:cs="Arial"/>
                <w:color w:val="auto"/>
                <w:sz w:val="20"/>
                <w:szCs w:val="20"/>
                <w:lang w:val="fr-CA"/>
              </w:rPr>
            </w:pPr>
            <w:r w:rsidRPr="00B91428">
              <w:rPr>
                <w:rFonts w:ascii="Arial" w:hAnsi="Arial" w:cs="Arial"/>
                <w:color w:val="auto"/>
                <w:sz w:val="20"/>
                <w:szCs w:val="20"/>
                <w:lang w:val="fr-CA"/>
              </w:rPr>
              <w:t xml:space="preserve">Date </w:t>
            </w:r>
            <w:r w:rsidRPr="00B9187E">
              <w:rPr>
                <w:rFonts w:ascii="Arial" w:hAnsi="Arial" w:cs="Arial"/>
                <w:color w:val="auto"/>
                <w:sz w:val="20"/>
                <w:szCs w:val="20"/>
                <w:lang w:val="en-CA"/>
              </w:rPr>
              <w:t>Completed</w:t>
            </w:r>
          </w:p>
        </w:tc>
      </w:tr>
      <w:tr w:rsidR="00377847" w:rsidRPr="00B91428" w14:paraId="2218353E" w14:textId="77777777" w:rsidTr="00175800">
        <w:trPr>
          <w:trHeight w:val="2510"/>
        </w:trPr>
        <w:tc>
          <w:tcPr>
            <w:tcW w:w="2340" w:type="dxa"/>
          </w:tcPr>
          <w:p w14:paraId="7050B4E4" w14:textId="77777777" w:rsidR="00377847" w:rsidRPr="00B91428" w:rsidRDefault="007C518E" w:rsidP="00DA67F5">
            <w:pPr>
              <w:pStyle w:val="Heading3"/>
              <w:rPr>
                <w:rFonts w:ascii="Arial" w:hAnsi="Arial" w:cs="Arial"/>
                <w:color w:val="auto"/>
                <w:sz w:val="20"/>
                <w:szCs w:val="20"/>
                <w:lang w:val="en-CA"/>
              </w:rPr>
            </w:pPr>
            <w:r>
              <w:rPr>
                <w:b w:val="0"/>
                <w:bCs w:val="0"/>
              </w:rPr>
              <w:br w:type="page"/>
            </w:r>
            <w:r w:rsidR="00377847" w:rsidRPr="00B91428">
              <w:rPr>
                <w:rFonts w:ascii="Arial" w:hAnsi="Arial" w:cs="Arial"/>
                <w:color w:val="auto"/>
                <w:sz w:val="20"/>
                <w:szCs w:val="20"/>
                <w:lang w:val="en-CA"/>
              </w:rPr>
              <w:t>Employee</w:t>
            </w:r>
          </w:p>
          <w:p w14:paraId="63388BCF" w14:textId="77777777" w:rsidR="00377847" w:rsidRPr="00B91428" w:rsidRDefault="00377847" w:rsidP="0091248A">
            <w:pPr>
              <w:rPr>
                <w:rFonts w:ascii="Arial" w:hAnsi="Arial" w:cs="Arial"/>
                <w:sz w:val="20"/>
                <w:szCs w:val="20"/>
                <w:lang w:val="en-CA"/>
              </w:rPr>
            </w:pPr>
            <w:r w:rsidRPr="00B91428">
              <w:rPr>
                <w:rFonts w:ascii="Arial" w:hAnsi="Arial" w:cs="Arial"/>
                <w:sz w:val="20"/>
                <w:szCs w:val="20"/>
                <w:lang w:val="en-CA"/>
              </w:rPr>
              <w:t xml:space="preserve">Contact the Help Desk </w:t>
            </w:r>
            <w:r w:rsidR="0091248A">
              <w:rPr>
                <w:rFonts w:ascii="Arial" w:hAnsi="Arial" w:cs="Arial"/>
                <w:sz w:val="20"/>
                <w:szCs w:val="20"/>
                <w:lang w:val="en-CA"/>
              </w:rPr>
              <w:t xml:space="preserve">and/or the records manager </w:t>
            </w:r>
            <w:r w:rsidRPr="00B91428">
              <w:rPr>
                <w:rFonts w:ascii="Arial" w:hAnsi="Arial" w:cs="Arial"/>
                <w:sz w:val="20"/>
                <w:szCs w:val="20"/>
                <w:lang w:val="en-CA"/>
              </w:rPr>
              <w:t>for assistance</w:t>
            </w:r>
            <w:r w:rsidR="0091248A">
              <w:rPr>
                <w:rFonts w:ascii="Arial" w:hAnsi="Arial" w:cs="Arial"/>
                <w:sz w:val="20"/>
                <w:szCs w:val="20"/>
                <w:lang w:val="en-CA"/>
              </w:rPr>
              <w:t>, if required.</w:t>
            </w:r>
            <w:r w:rsidRPr="00B91428">
              <w:rPr>
                <w:rFonts w:ascii="Arial" w:hAnsi="Arial" w:cs="Arial"/>
                <w:sz w:val="20"/>
                <w:szCs w:val="20"/>
                <w:lang w:val="en-CA"/>
              </w:rPr>
              <w:t xml:space="preserve"> </w:t>
            </w:r>
          </w:p>
        </w:tc>
        <w:tc>
          <w:tcPr>
            <w:tcW w:w="5580" w:type="dxa"/>
            <w:vAlign w:val="center"/>
          </w:tcPr>
          <w:p w14:paraId="0B585D25" w14:textId="77777777" w:rsidR="00377847" w:rsidRPr="0091248A" w:rsidRDefault="00377847" w:rsidP="00FC4246">
            <w:pPr>
              <w:pStyle w:val="Heading2"/>
              <w:spacing w:before="0"/>
              <w:rPr>
                <w:rFonts w:ascii="Arial" w:hAnsi="Arial" w:cs="Arial"/>
                <w:color w:val="auto"/>
                <w:sz w:val="20"/>
                <w:szCs w:val="20"/>
                <w:lang w:val="en-CA"/>
              </w:rPr>
            </w:pPr>
            <w:r w:rsidRPr="0091248A">
              <w:rPr>
                <w:rFonts w:ascii="Arial" w:hAnsi="Arial" w:cs="Arial"/>
                <w:color w:val="auto"/>
                <w:sz w:val="20"/>
                <w:szCs w:val="20"/>
                <w:lang w:val="en-CA"/>
              </w:rPr>
              <w:t>E-Mail</w:t>
            </w:r>
          </w:p>
          <w:p w14:paraId="57F9F8DB" w14:textId="77777777" w:rsidR="00377847" w:rsidRPr="00B91428" w:rsidRDefault="00377847" w:rsidP="00377847">
            <w:pPr>
              <w:numPr>
                <w:ilvl w:val="0"/>
                <w:numId w:val="1"/>
              </w:numPr>
              <w:spacing w:after="0" w:line="240" w:lineRule="auto"/>
              <w:rPr>
                <w:rFonts w:ascii="Arial" w:hAnsi="Arial" w:cs="Arial"/>
                <w:sz w:val="20"/>
                <w:szCs w:val="20"/>
                <w:lang w:val="en-CA"/>
              </w:rPr>
            </w:pPr>
            <w:r w:rsidRPr="00B91428">
              <w:rPr>
                <w:rFonts w:ascii="Arial" w:hAnsi="Arial" w:cs="Arial"/>
                <w:sz w:val="20"/>
                <w:szCs w:val="20"/>
                <w:lang w:val="en-CA"/>
              </w:rPr>
              <w:t xml:space="preserve">Delete all e-mails that are </w:t>
            </w:r>
            <w:r w:rsidR="00FC4246">
              <w:rPr>
                <w:rFonts w:ascii="Arial" w:hAnsi="Arial" w:cs="Arial"/>
                <w:sz w:val="20"/>
                <w:szCs w:val="20"/>
                <w:lang w:val="en-CA"/>
              </w:rPr>
              <w:t>non-</w:t>
            </w:r>
            <w:r w:rsidRPr="00B91428">
              <w:rPr>
                <w:rFonts w:ascii="Arial" w:hAnsi="Arial" w:cs="Arial"/>
                <w:sz w:val="20"/>
                <w:szCs w:val="20"/>
                <w:lang w:val="en-CA"/>
              </w:rPr>
              <w:t>records.</w:t>
            </w:r>
          </w:p>
          <w:p w14:paraId="2BCCCE0A" w14:textId="77777777" w:rsidR="00150F02" w:rsidRPr="00B91428" w:rsidRDefault="009C31F1" w:rsidP="00150F02">
            <w:pPr>
              <w:pStyle w:val="Heading3"/>
              <w:numPr>
                <w:ilvl w:val="0"/>
                <w:numId w:val="6"/>
              </w:numPr>
              <w:spacing w:before="0" w:line="240" w:lineRule="auto"/>
              <w:rPr>
                <w:rFonts w:ascii="Arial" w:hAnsi="Arial" w:cs="Arial"/>
                <w:b w:val="0"/>
                <w:color w:val="auto"/>
                <w:sz w:val="20"/>
                <w:szCs w:val="20"/>
              </w:rPr>
            </w:pPr>
            <w:r w:rsidRPr="00150F02">
              <w:rPr>
                <w:rFonts w:ascii="Arial" w:hAnsi="Arial" w:cs="Arial"/>
                <w:b w:val="0"/>
                <w:color w:val="auto"/>
                <w:sz w:val="20"/>
                <w:szCs w:val="20"/>
                <w:lang w:val="en-CA"/>
              </w:rPr>
              <w:t>Identify and m</w:t>
            </w:r>
            <w:r w:rsidR="00377847" w:rsidRPr="00150F02">
              <w:rPr>
                <w:rFonts w:ascii="Arial" w:hAnsi="Arial" w:cs="Arial"/>
                <w:b w:val="0"/>
                <w:color w:val="auto"/>
                <w:sz w:val="20"/>
                <w:szCs w:val="20"/>
                <w:lang w:val="en-CA"/>
              </w:rPr>
              <w:t>ove e-mail records</w:t>
            </w:r>
            <w:r w:rsidR="00377847" w:rsidRPr="00B91428">
              <w:rPr>
                <w:rFonts w:ascii="Arial" w:hAnsi="Arial" w:cs="Arial"/>
                <w:sz w:val="20"/>
                <w:szCs w:val="20"/>
                <w:lang w:val="en-CA"/>
              </w:rPr>
              <w:t xml:space="preserve"> </w:t>
            </w:r>
            <w:r w:rsidR="00150F02">
              <w:rPr>
                <w:rFonts w:ascii="Arial" w:hAnsi="Arial" w:cs="Arial"/>
                <w:b w:val="0"/>
                <w:color w:val="auto"/>
                <w:sz w:val="20"/>
                <w:szCs w:val="20"/>
              </w:rPr>
              <w:t>i</w:t>
            </w:r>
            <w:r w:rsidR="00150F02" w:rsidRPr="00B91428">
              <w:rPr>
                <w:rFonts w:ascii="Arial" w:hAnsi="Arial" w:cs="Arial"/>
                <w:b w:val="0"/>
                <w:color w:val="auto"/>
                <w:sz w:val="20"/>
                <w:szCs w:val="20"/>
              </w:rPr>
              <w:t xml:space="preserve">nto </w:t>
            </w:r>
            <w:r w:rsidR="00150F02">
              <w:rPr>
                <w:rFonts w:ascii="Arial" w:hAnsi="Arial" w:cs="Arial"/>
                <w:b w:val="0"/>
                <w:color w:val="auto"/>
                <w:sz w:val="20"/>
                <w:szCs w:val="20"/>
              </w:rPr>
              <w:t xml:space="preserve">a shared directory or electronic records management system. </w:t>
            </w:r>
            <w:r w:rsidR="00150F02" w:rsidRPr="00BD077B">
              <w:rPr>
                <w:rFonts w:ascii="Arial" w:hAnsi="Arial" w:cs="Arial"/>
                <w:b w:val="0"/>
                <w:color w:val="auto"/>
                <w:sz w:val="20"/>
                <w:szCs w:val="20"/>
              </w:rPr>
              <w:t>If</w:t>
            </w:r>
            <w:r w:rsidR="00150F02" w:rsidRPr="00B91428">
              <w:rPr>
                <w:rFonts w:ascii="Arial" w:hAnsi="Arial" w:cs="Arial"/>
                <w:b w:val="0"/>
                <w:color w:val="auto"/>
                <w:sz w:val="20"/>
                <w:szCs w:val="20"/>
              </w:rPr>
              <w:t xml:space="preserve"> no structure is in place, </w:t>
            </w:r>
            <w:r w:rsidR="003F3F19">
              <w:rPr>
                <w:rFonts w:ascii="Arial" w:hAnsi="Arial" w:cs="Arial"/>
                <w:b w:val="0"/>
                <w:color w:val="auto"/>
                <w:sz w:val="20"/>
                <w:szCs w:val="20"/>
              </w:rPr>
              <w:t xml:space="preserve">contact your departmental Records Manager for assistance in </w:t>
            </w:r>
            <w:r w:rsidR="00150F02" w:rsidRPr="00B91428">
              <w:rPr>
                <w:rFonts w:ascii="Arial" w:hAnsi="Arial" w:cs="Arial"/>
                <w:b w:val="0"/>
                <w:color w:val="auto"/>
                <w:sz w:val="20"/>
                <w:szCs w:val="20"/>
              </w:rPr>
              <w:t>creat</w:t>
            </w:r>
            <w:r w:rsidR="003F3F19">
              <w:rPr>
                <w:rFonts w:ascii="Arial" w:hAnsi="Arial" w:cs="Arial"/>
                <w:b w:val="0"/>
                <w:color w:val="auto"/>
                <w:sz w:val="20"/>
                <w:szCs w:val="20"/>
              </w:rPr>
              <w:t>ing</w:t>
            </w:r>
            <w:r w:rsidR="00150F02" w:rsidRPr="00B91428">
              <w:rPr>
                <w:rFonts w:ascii="Arial" w:hAnsi="Arial" w:cs="Arial"/>
                <w:b w:val="0"/>
                <w:color w:val="auto"/>
                <w:sz w:val="20"/>
                <w:szCs w:val="20"/>
              </w:rPr>
              <w:t xml:space="preserve"> a logical folder/</w:t>
            </w:r>
            <w:r w:rsidR="00BD077B">
              <w:rPr>
                <w:rFonts w:ascii="Arial" w:hAnsi="Arial" w:cs="Arial"/>
                <w:b w:val="0"/>
                <w:color w:val="auto"/>
                <w:sz w:val="20"/>
                <w:szCs w:val="20"/>
              </w:rPr>
              <w:t>file</w:t>
            </w:r>
            <w:r w:rsidR="00BD077B" w:rsidRPr="00B91428">
              <w:rPr>
                <w:rFonts w:ascii="Arial" w:hAnsi="Arial" w:cs="Arial"/>
                <w:b w:val="0"/>
                <w:color w:val="auto"/>
                <w:sz w:val="20"/>
                <w:szCs w:val="20"/>
              </w:rPr>
              <w:t xml:space="preserve"> </w:t>
            </w:r>
            <w:r w:rsidR="00150F02" w:rsidRPr="00B91428">
              <w:rPr>
                <w:rFonts w:ascii="Arial" w:hAnsi="Arial" w:cs="Arial"/>
                <w:b w:val="0"/>
                <w:color w:val="auto"/>
                <w:sz w:val="20"/>
                <w:szCs w:val="20"/>
              </w:rPr>
              <w:t>structure on the server</w:t>
            </w:r>
            <w:r w:rsidR="003F3F19">
              <w:rPr>
                <w:rFonts w:ascii="Arial" w:hAnsi="Arial" w:cs="Arial"/>
                <w:b w:val="0"/>
                <w:color w:val="auto"/>
                <w:sz w:val="20"/>
                <w:szCs w:val="20"/>
              </w:rPr>
              <w:t>.</w:t>
            </w:r>
          </w:p>
          <w:p w14:paraId="6B091F5C" w14:textId="77777777" w:rsidR="00377847" w:rsidRPr="00FC4246" w:rsidRDefault="00377847" w:rsidP="00A5660B">
            <w:pPr>
              <w:numPr>
                <w:ilvl w:val="0"/>
                <w:numId w:val="2"/>
              </w:numPr>
              <w:spacing w:after="0" w:line="240" w:lineRule="auto"/>
              <w:rPr>
                <w:rFonts w:ascii="Arial" w:hAnsi="Arial" w:cs="Arial"/>
                <w:sz w:val="20"/>
                <w:szCs w:val="20"/>
                <w:lang w:val="en-CA"/>
              </w:rPr>
            </w:pPr>
            <w:r w:rsidRPr="00B91428">
              <w:rPr>
                <w:rFonts w:ascii="Arial" w:hAnsi="Arial" w:cs="Arial"/>
                <w:sz w:val="20"/>
                <w:szCs w:val="20"/>
                <w:lang w:val="en-CA"/>
              </w:rPr>
              <w:t xml:space="preserve">Inform </w:t>
            </w:r>
            <w:r w:rsidR="00150F02">
              <w:rPr>
                <w:rFonts w:ascii="Arial" w:hAnsi="Arial" w:cs="Arial"/>
                <w:sz w:val="20"/>
                <w:szCs w:val="20"/>
                <w:lang w:val="en-CA"/>
              </w:rPr>
              <w:t>records manager</w:t>
            </w:r>
            <w:r w:rsidRPr="00B91428">
              <w:rPr>
                <w:rFonts w:ascii="Arial" w:hAnsi="Arial" w:cs="Arial"/>
                <w:sz w:val="20"/>
                <w:szCs w:val="20"/>
                <w:lang w:val="en-CA"/>
              </w:rPr>
              <w:t xml:space="preserve"> of the storage location of all e-mail records.</w:t>
            </w:r>
          </w:p>
        </w:tc>
        <w:tc>
          <w:tcPr>
            <w:tcW w:w="883" w:type="dxa"/>
            <w:vAlign w:val="center"/>
          </w:tcPr>
          <w:p w14:paraId="5805026F" w14:textId="77777777" w:rsidR="00377847" w:rsidRPr="00B91428" w:rsidRDefault="00377847" w:rsidP="008F1EF7">
            <w:pPr>
              <w:pStyle w:val="Heading2"/>
              <w:jc w:val="center"/>
              <w:rPr>
                <w:rFonts w:ascii="Arial" w:hAnsi="Arial" w:cs="Arial"/>
                <w:color w:val="auto"/>
                <w:sz w:val="20"/>
                <w:szCs w:val="20"/>
                <w:lang w:val="en-CA"/>
              </w:rPr>
            </w:pPr>
          </w:p>
        </w:tc>
        <w:tc>
          <w:tcPr>
            <w:tcW w:w="1457" w:type="dxa"/>
            <w:vAlign w:val="center"/>
          </w:tcPr>
          <w:p w14:paraId="533B3976" w14:textId="77777777" w:rsidR="00377847" w:rsidRPr="00B91428" w:rsidRDefault="00377847" w:rsidP="008F1EF7">
            <w:pPr>
              <w:pStyle w:val="Heading2"/>
              <w:jc w:val="center"/>
              <w:rPr>
                <w:rFonts w:ascii="Arial" w:hAnsi="Arial" w:cs="Arial"/>
                <w:color w:val="auto"/>
                <w:sz w:val="20"/>
                <w:szCs w:val="20"/>
                <w:lang w:val="en-CA"/>
              </w:rPr>
            </w:pPr>
          </w:p>
        </w:tc>
      </w:tr>
      <w:tr w:rsidR="00251623" w:rsidRPr="00BE45F1" w14:paraId="5FBFA3A5" w14:textId="77777777" w:rsidTr="00BD077B">
        <w:trPr>
          <w:trHeight w:val="3320"/>
        </w:trPr>
        <w:tc>
          <w:tcPr>
            <w:tcW w:w="2340" w:type="dxa"/>
          </w:tcPr>
          <w:p w14:paraId="15BF490B" w14:textId="77777777" w:rsidR="00251623" w:rsidRPr="00B91428" w:rsidRDefault="00251623" w:rsidP="00335154">
            <w:pPr>
              <w:pStyle w:val="Heading3"/>
              <w:rPr>
                <w:rFonts w:ascii="Arial" w:hAnsi="Arial" w:cs="Arial"/>
                <w:color w:val="auto"/>
                <w:sz w:val="20"/>
                <w:szCs w:val="20"/>
                <w:lang w:val="en-CA"/>
              </w:rPr>
            </w:pPr>
            <w:r w:rsidRPr="00B91428">
              <w:rPr>
                <w:rFonts w:ascii="Arial" w:hAnsi="Arial" w:cs="Arial"/>
                <w:color w:val="auto"/>
                <w:sz w:val="20"/>
                <w:szCs w:val="20"/>
                <w:lang w:val="en-CA"/>
              </w:rPr>
              <w:t>Employee</w:t>
            </w:r>
          </w:p>
          <w:p w14:paraId="6661E357" w14:textId="77777777" w:rsidR="00251623" w:rsidRPr="00B91428" w:rsidRDefault="00251623" w:rsidP="00335154">
            <w:pPr>
              <w:rPr>
                <w:rFonts w:ascii="Arial" w:hAnsi="Arial" w:cs="Arial"/>
                <w:sz w:val="20"/>
                <w:szCs w:val="20"/>
                <w:lang w:val="en-CA"/>
              </w:rPr>
            </w:pPr>
            <w:r w:rsidRPr="00B91428">
              <w:rPr>
                <w:rFonts w:ascii="Arial" w:hAnsi="Arial" w:cs="Arial"/>
                <w:sz w:val="20"/>
                <w:szCs w:val="20"/>
                <w:lang w:val="en-CA"/>
              </w:rPr>
              <w:t xml:space="preserve">Contact the Records Manager if </w:t>
            </w:r>
            <w:r w:rsidR="009C31F1">
              <w:rPr>
                <w:rFonts w:ascii="Arial" w:hAnsi="Arial" w:cs="Arial"/>
                <w:sz w:val="20"/>
                <w:szCs w:val="20"/>
                <w:lang w:val="en-CA"/>
              </w:rPr>
              <w:t>assistance</w:t>
            </w:r>
            <w:r w:rsidRPr="00B91428">
              <w:rPr>
                <w:rFonts w:ascii="Arial" w:hAnsi="Arial" w:cs="Arial"/>
                <w:sz w:val="20"/>
                <w:szCs w:val="20"/>
                <w:lang w:val="en-CA"/>
              </w:rPr>
              <w:t xml:space="preserve"> is needed to </w:t>
            </w:r>
            <w:r w:rsidR="00150F02">
              <w:rPr>
                <w:rFonts w:ascii="Arial" w:hAnsi="Arial" w:cs="Arial"/>
                <w:sz w:val="20"/>
                <w:szCs w:val="20"/>
                <w:lang w:val="en-CA"/>
              </w:rPr>
              <w:t>identify and classify re</w:t>
            </w:r>
            <w:r w:rsidRPr="00B91428">
              <w:rPr>
                <w:rFonts w:ascii="Arial" w:hAnsi="Arial" w:cs="Arial"/>
                <w:sz w:val="20"/>
                <w:szCs w:val="20"/>
                <w:lang w:val="en-CA"/>
              </w:rPr>
              <w:t>cord</w:t>
            </w:r>
            <w:r w:rsidR="00150F02">
              <w:rPr>
                <w:rFonts w:ascii="Arial" w:hAnsi="Arial" w:cs="Arial"/>
                <w:sz w:val="20"/>
                <w:szCs w:val="20"/>
                <w:lang w:val="en-CA"/>
              </w:rPr>
              <w:t>s.</w:t>
            </w:r>
            <w:r w:rsidR="00F16275">
              <w:rPr>
                <w:rFonts w:ascii="Arial" w:hAnsi="Arial" w:cs="Arial"/>
                <w:sz w:val="20"/>
                <w:szCs w:val="20"/>
                <w:lang w:val="en-CA"/>
              </w:rPr>
              <w:t xml:space="preserve">  </w:t>
            </w:r>
          </w:p>
          <w:p w14:paraId="545B7139" w14:textId="77777777" w:rsidR="00251623" w:rsidRPr="00B91428" w:rsidRDefault="00251623" w:rsidP="00335154">
            <w:pPr>
              <w:rPr>
                <w:rFonts w:ascii="Arial" w:hAnsi="Arial" w:cs="Arial"/>
                <w:sz w:val="20"/>
                <w:szCs w:val="20"/>
                <w:lang w:val="en-CA"/>
              </w:rPr>
            </w:pPr>
          </w:p>
          <w:p w14:paraId="531371C5" w14:textId="77777777" w:rsidR="00251623" w:rsidRPr="00B91428" w:rsidRDefault="00251623" w:rsidP="00377847">
            <w:pPr>
              <w:pStyle w:val="Heading3"/>
              <w:rPr>
                <w:rFonts w:ascii="Arial" w:eastAsia="Calibri" w:hAnsi="Arial" w:cs="Arial"/>
                <w:b w:val="0"/>
                <w:color w:val="auto"/>
                <w:sz w:val="20"/>
                <w:szCs w:val="20"/>
                <w:lang w:val="en-CA"/>
              </w:rPr>
            </w:pPr>
          </w:p>
        </w:tc>
        <w:tc>
          <w:tcPr>
            <w:tcW w:w="5580" w:type="dxa"/>
          </w:tcPr>
          <w:p w14:paraId="2C007925" w14:textId="77777777" w:rsidR="00251623" w:rsidRPr="00B91428" w:rsidRDefault="00251623" w:rsidP="00335154">
            <w:pPr>
              <w:pStyle w:val="Heading2"/>
              <w:rPr>
                <w:rFonts w:ascii="Arial" w:hAnsi="Arial" w:cs="Arial"/>
                <w:color w:val="auto"/>
                <w:sz w:val="20"/>
                <w:szCs w:val="20"/>
                <w:lang w:val="fr-CA"/>
              </w:rPr>
            </w:pPr>
            <w:r w:rsidRPr="00B91428">
              <w:rPr>
                <w:rFonts w:ascii="Arial" w:hAnsi="Arial" w:cs="Arial"/>
                <w:color w:val="auto"/>
                <w:sz w:val="20"/>
                <w:szCs w:val="20"/>
                <w:lang w:val="fr-CA"/>
              </w:rPr>
              <w:t xml:space="preserve">Paper and </w:t>
            </w:r>
            <w:r w:rsidRPr="00B9187E">
              <w:rPr>
                <w:rFonts w:ascii="Arial" w:hAnsi="Arial" w:cs="Arial"/>
                <w:color w:val="auto"/>
                <w:sz w:val="20"/>
                <w:szCs w:val="20"/>
                <w:lang w:val="en-CA"/>
              </w:rPr>
              <w:t>Other</w:t>
            </w:r>
            <w:r w:rsidRPr="00B91428">
              <w:rPr>
                <w:rFonts w:ascii="Arial" w:hAnsi="Arial" w:cs="Arial"/>
                <w:color w:val="auto"/>
                <w:sz w:val="20"/>
                <w:szCs w:val="20"/>
                <w:lang w:val="fr-CA"/>
              </w:rPr>
              <w:t xml:space="preserve"> Records</w:t>
            </w:r>
          </w:p>
          <w:p w14:paraId="29344D78" w14:textId="77777777" w:rsidR="00251623" w:rsidRPr="00B91428" w:rsidRDefault="009C31F1" w:rsidP="00251623">
            <w:pPr>
              <w:numPr>
                <w:ilvl w:val="0"/>
                <w:numId w:val="3"/>
              </w:numPr>
              <w:spacing w:after="0" w:line="240" w:lineRule="auto"/>
              <w:rPr>
                <w:rFonts w:ascii="Arial" w:hAnsi="Arial" w:cs="Arial"/>
                <w:sz w:val="20"/>
                <w:szCs w:val="20"/>
                <w:lang w:val="en-CA"/>
              </w:rPr>
            </w:pPr>
            <w:r>
              <w:rPr>
                <w:rFonts w:ascii="Arial" w:hAnsi="Arial" w:cs="Arial"/>
                <w:sz w:val="20"/>
                <w:szCs w:val="20"/>
                <w:lang w:val="en-CA"/>
              </w:rPr>
              <w:t>Identify and f</w:t>
            </w:r>
            <w:r w:rsidR="00251623" w:rsidRPr="00B91428">
              <w:rPr>
                <w:rFonts w:ascii="Arial" w:hAnsi="Arial" w:cs="Arial"/>
                <w:sz w:val="20"/>
                <w:szCs w:val="20"/>
                <w:lang w:val="en-CA"/>
              </w:rPr>
              <w:t>ile all records in the paper filing system.</w:t>
            </w:r>
          </w:p>
          <w:p w14:paraId="568CC3F1" w14:textId="77777777" w:rsidR="00251623" w:rsidRPr="00B91428" w:rsidRDefault="00251623" w:rsidP="00251623">
            <w:pPr>
              <w:numPr>
                <w:ilvl w:val="0"/>
                <w:numId w:val="3"/>
              </w:numPr>
              <w:spacing w:after="0" w:line="240" w:lineRule="auto"/>
              <w:rPr>
                <w:rFonts w:ascii="Arial" w:hAnsi="Arial" w:cs="Arial"/>
                <w:sz w:val="20"/>
                <w:szCs w:val="20"/>
                <w:lang w:val="en-CA"/>
              </w:rPr>
            </w:pPr>
            <w:r w:rsidRPr="00B91428">
              <w:rPr>
                <w:rFonts w:ascii="Arial" w:hAnsi="Arial" w:cs="Arial"/>
                <w:sz w:val="20"/>
                <w:szCs w:val="20"/>
                <w:lang w:val="en-CA"/>
              </w:rPr>
              <w:t xml:space="preserve">Destroy, using a secure method, all </w:t>
            </w:r>
            <w:r w:rsidR="009C31F1">
              <w:rPr>
                <w:rFonts w:ascii="Arial" w:hAnsi="Arial" w:cs="Arial"/>
                <w:sz w:val="20"/>
                <w:szCs w:val="20"/>
                <w:lang w:val="en-CA"/>
              </w:rPr>
              <w:t>non-records</w:t>
            </w:r>
            <w:r w:rsidRPr="00B91428">
              <w:rPr>
                <w:rFonts w:ascii="Arial" w:hAnsi="Arial" w:cs="Arial"/>
                <w:sz w:val="20"/>
                <w:szCs w:val="20"/>
                <w:lang w:val="en-CA"/>
              </w:rPr>
              <w:t xml:space="preserve"> such as working documents and convenience copies.</w:t>
            </w:r>
          </w:p>
          <w:p w14:paraId="7145DC19" w14:textId="77777777" w:rsidR="00251623" w:rsidRPr="00B91428" w:rsidRDefault="00251623" w:rsidP="00251623">
            <w:pPr>
              <w:numPr>
                <w:ilvl w:val="0"/>
                <w:numId w:val="3"/>
              </w:numPr>
              <w:spacing w:after="0" w:line="240" w:lineRule="auto"/>
              <w:rPr>
                <w:rFonts w:ascii="Arial" w:hAnsi="Arial" w:cs="Arial"/>
                <w:sz w:val="20"/>
                <w:szCs w:val="20"/>
                <w:lang w:val="en-CA"/>
              </w:rPr>
            </w:pPr>
            <w:r w:rsidRPr="00B91428">
              <w:rPr>
                <w:rFonts w:ascii="Arial" w:hAnsi="Arial" w:cs="Arial"/>
                <w:sz w:val="20"/>
                <w:szCs w:val="20"/>
                <w:lang w:val="en-CA"/>
              </w:rPr>
              <w:t>Return signed out files to the file room or the appropriate file cabinet.</w:t>
            </w:r>
          </w:p>
          <w:p w14:paraId="2019AC56" w14:textId="77777777" w:rsidR="00251623" w:rsidRPr="00B91428" w:rsidRDefault="00251623" w:rsidP="00251623">
            <w:pPr>
              <w:numPr>
                <w:ilvl w:val="0"/>
                <w:numId w:val="3"/>
              </w:numPr>
              <w:spacing w:after="0" w:line="240" w:lineRule="auto"/>
              <w:rPr>
                <w:rFonts w:ascii="Arial" w:hAnsi="Arial" w:cs="Arial"/>
                <w:sz w:val="20"/>
                <w:szCs w:val="20"/>
                <w:lang w:val="en-CA"/>
              </w:rPr>
            </w:pPr>
            <w:r w:rsidRPr="00B91428">
              <w:rPr>
                <w:rFonts w:ascii="Arial" w:hAnsi="Arial" w:cs="Arial"/>
                <w:sz w:val="20"/>
                <w:szCs w:val="20"/>
                <w:lang w:val="en-CA"/>
              </w:rPr>
              <w:t>Forward audio, video tapes, photographs, negatives, microfilm, etc., to the</w:t>
            </w:r>
            <w:r w:rsidR="0091248A">
              <w:rPr>
                <w:rFonts w:ascii="Arial" w:hAnsi="Arial" w:cs="Arial"/>
                <w:sz w:val="20"/>
                <w:szCs w:val="20"/>
                <w:lang w:val="en-CA"/>
              </w:rPr>
              <w:t xml:space="preserve"> records manager.</w:t>
            </w:r>
          </w:p>
          <w:p w14:paraId="13F51F75" w14:textId="77777777" w:rsidR="00251623" w:rsidRPr="00B91428" w:rsidRDefault="00251623" w:rsidP="00251623">
            <w:pPr>
              <w:numPr>
                <w:ilvl w:val="0"/>
                <w:numId w:val="3"/>
              </w:numPr>
              <w:spacing w:after="0" w:line="240" w:lineRule="auto"/>
              <w:rPr>
                <w:rFonts w:ascii="Arial" w:hAnsi="Arial" w:cs="Arial"/>
                <w:sz w:val="20"/>
                <w:szCs w:val="20"/>
                <w:lang w:val="en-CA"/>
              </w:rPr>
            </w:pPr>
            <w:r w:rsidRPr="00B91428">
              <w:rPr>
                <w:rFonts w:ascii="Arial" w:hAnsi="Arial" w:cs="Arial"/>
                <w:sz w:val="20"/>
                <w:szCs w:val="20"/>
                <w:lang w:val="en-CA"/>
              </w:rPr>
              <w:t xml:space="preserve">Forward </w:t>
            </w:r>
            <w:r w:rsidR="0091248A">
              <w:rPr>
                <w:rFonts w:ascii="Arial" w:hAnsi="Arial" w:cs="Arial"/>
                <w:sz w:val="20"/>
                <w:szCs w:val="20"/>
                <w:lang w:val="en-CA"/>
              </w:rPr>
              <w:t>any other records which would be considered as evidence of a GNB business transaction to the records manager.</w:t>
            </w:r>
          </w:p>
          <w:p w14:paraId="3DC49888" w14:textId="77777777" w:rsidR="00251623" w:rsidRPr="00BE45F1" w:rsidRDefault="00251623" w:rsidP="00377847">
            <w:pPr>
              <w:spacing w:after="0" w:line="240" w:lineRule="auto"/>
              <w:ind w:left="720"/>
              <w:rPr>
                <w:rFonts w:ascii="Arial" w:hAnsi="Arial" w:cs="Arial"/>
                <w:sz w:val="20"/>
                <w:szCs w:val="20"/>
                <w:lang w:val="en-CA"/>
              </w:rPr>
            </w:pPr>
          </w:p>
        </w:tc>
        <w:tc>
          <w:tcPr>
            <w:tcW w:w="883" w:type="dxa"/>
          </w:tcPr>
          <w:p w14:paraId="3A1C68C2" w14:textId="77777777" w:rsidR="00251623" w:rsidRPr="00BE45F1" w:rsidRDefault="00251623" w:rsidP="00335154">
            <w:pPr>
              <w:rPr>
                <w:rFonts w:ascii="Arial" w:hAnsi="Arial" w:cs="Arial"/>
                <w:sz w:val="20"/>
                <w:szCs w:val="20"/>
                <w:lang w:val="en-CA"/>
              </w:rPr>
            </w:pPr>
          </w:p>
        </w:tc>
        <w:tc>
          <w:tcPr>
            <w:tcW w:w="1457" w:type="dxa"/>
          </w:tcPr>
          <w:p w14:paraId="6EEB9BA9" w14:textId="77777777" w:rsidR="00251623" w:rsidRPr="00BE45F1" w:rsidRDefault="00251623" w:rsidP="00335154">
            <w:pPr>
              <w:rPr>
                <w:rFonts w:ascii="Arial" w:hAnsi="Arial" w:cs="Arial"/>
                <w:sz w:val="20"/>
                <w:szCs w:val="20"/>
                <w:lang w:val="en-CA"/>
              </w:rPr>
            </w:pPr>
          </w:p>
        </w:tc>
      </w:tr>
      <w:tr w:rsidR="0091248A" w:rsidRPr="0091248A" w14:paraId="2793FA32" w14:textId="77777777" w:rsidTr="00175800">
        <w:trPr>
          <w:trHeight w:val="2177"/>
        </w:trPr>
        <w:tc>
          <w:tcPr>
            <w:tcW w:w="2340" w:type="dxa"/>
          </w:tcPr>
          <w:p w14:paraId="55F5D784" w14:textId="77777777" w:rsidR="0091248A" w:rsidRDefault="0091248A" w:rsidP="00377847">
            <w:pPr>
              <w:pStyle w:val="Heading3"/>
              <w:rPr>
                <w:rFonts w:ascii="Arial" w:hAnsi="Arial" w:cs="Arial"/>
                <w:color w:val="auto"/>
                <w:sz w:val="20"/>
                <w:szCs w:val="20"/>
                <w:lang w:val="fr-CA"/>
              </w:rPr>
            </w:pPr>
            <w:r>
              <w:rPr>
                <w:rFonts w:ascii="Arial" w:hAnsi="Arial" w:cs="Arial"/>
                <w:color w:val="auto"/>
                <w:sz w:val="20"/>
                <w:szCs w:val="20"/>
                <w:lang w:val="fr-CA"/>
              </w:rPr>
              <w:t>Records Manager</w:t>
            </w:r>
          </w:p>
          <w:p w14:paraId="5359D658" w14:textId="77777777" w:rsidR="0091248A" w:rsidRPr="0091248A" w:rsidRDefault="0091248A" w:rsidP="0091248A">
            <w:pPr>
              <w:rPr>
                <w:lang w:val="fr-CA"/>
              </w:rPr>
            </w:pPr>
          </w:p>
        </w:tc>
        <w:tc>
          <w:tcPr>
            <w:tcW w:w="5580" w:type="dxa"/>
          </w:tcPr>
          <w:p w14:paraId="3880BD52" w14:textId="77777777" w:rsidR="0091248A" w:rsidRDefault="0091248A" w:rsidP="0091248A">
            <w:pPr>
              <w:spacing w:after="0" w:line="240" w:lineRule="auto"/>
              <w:rPr>
                <w:rFonts w:ascii="Arial" w:hAnsi="Arial" w:cs="Arial"/>
                <w:sz w:val="20"/>
                <w:szCs w:val="20"/>
                <w:lang w:val="en-CA"/>
              </w:rPr>
            </w:pPr>
          </w:p>
          <w:p w14:paraId="3DEBB3FA" w14:textId="77777777" w:rsidR="0091248A" w:rsidRDefault="0091248A" w:rsidP="0091248A">
            <w:pPr>
              <w:numPr>
                <w:ilvl w:val="0"/>
                <w:numId w:val="7"/>
              </w:numPr>
              <w:spacing w:after="0" w:line="240" w:lineRule="auto"/>
              <w:rPr>
                <w:rFonts w:ascii="Arial" w:hAnsi="Arial" w:cs="Arial"/>
                <w:sz w:val="20"/>
                <w:szCs w:val="20"/>
                <w:lang w:val="en-CA"/>
              </w:rPr>
            </w:pPr>
            <w:r>
              <w:rPr>
                <w:rFonts w:ascii="Arial" w:hAnsi="Arial" w:cs="Arial"/>
                <w:sz w:val="20"/>
                <w:szCs w:val="20"/>
                <w:lang w:val="en-CA"/>
              </w:rPr>
              <w:t>Assist with the identification of records and non-records.</w:t>
            </w:r>
          </w:p>
          <w:p w14:paraId="166458B6" w14:textId="77777777" w:rsidR="0091248A" w:rsidRDefault="0091248A" w:rsidP="0091248A">
            <w:pPr>
              <w:numPr>
                <w:ilvl w:val="0"/>
                <w:numId w:val="7"/>
              </w:numPr>
              <w:spacing w:after="0" w:line="240" w:lineRule="auto"/>
              <w:rPr>
                <w:rFonts w:ascii="Arial" w:hAnsi="Arial" w:cs="Arial"/>
                <w:sz w:val="20"/>
                <w:szCs w:val="20"/>
                <w:lang w:val="en-CA"/>
              </w:rPr>
            </w:pPr>
            <w:r>
              <w:rPr>
                <w:rFonts w:ascii="Arial" w:hAnsi="Arial" w:cs="Arial"/>
                <w:sz w:val="20"/>
                <w:szCs w:val="20"/>
                <w:lang w:val="en-CA"/>
              </w:rPr>
              <w:t>Assist with the inventorying of records.</w:t>
            </w:r>
          </w:p>
          <w:p w14:paraId="22ABFE42" w14:textId="77777777" w:rsidR="0091248A" w:rsidRDefault="0091248A" w:rsidP="0091248A">
            <w:pPr>
              <w:numPr>
                <w:ilvl w:val="0"/>
                <w:numId w:val="7"/>
              </w:numPr>
              <w:spacing w:after="0" w:line="240" w:lineRule="auto"/>
              <w:rPr>
                <w:rFonts w:ascii="Arial" w:hAnsi="Arial" w:cs="Arial"/>
                <w:sz w:val="20"/>
                <w:szCs w:val="20"/>
                <w:lang w:val="en-CA"/>
              </w:rPr>
            </w:pPr>
            <w:r>
              <w:rPr>
                <w:rFonts w:ascii="Arial" w:hAnsi="Arial" w:cs="Arial"/>
                <w:sz w:val="20"/>
                <w:szCs w:val="20"/>
                <w:lang w:val="en-CA"/>
              </w:rPr>
              <w:t>Assist with the classification of records.</w:t>
            </w:r>
          </w:p>
          <w:p w14:paraId="3B45F009" w14:textId="77777777" w:rsidR="003F3F19" w:rsidRDefault="003F3F19" w:rsidP="0091248A">
            <w:pPr>
              <w:numPr>
                <w:ilvl w:val="0"/>
                <w:numId w:val="7"/>
              </w:numPr>
              <w:spacing w:after="0" w:line="240" w:lineRule="auto"/>
              <w:rPr>
                <w:rFonts w:ascii="Arial" w:hAnsi="Arial" w:cs="Arial"/>
                <w:sz w:val="20"/>
                <w:szCs w:val="20"/>
                <w:lang w:val="en-CA"/>
              </w:rPr>
            </w:pPr>
            <w:r>
              <w:rPr>
                <w:rFonts w:ascii="Arial" w:hAnsi="Arial" w:cs="Arial"/>
                <w:sz w:val="20"/>
                <w:szCs w:val="20"/>
                <w:lang w:val="en-CA"/>
              </w:rPr>
              <w:t>Assist with creating logical folder/</w:t>
            </w:r>
            <w:r w:rsidR="00BD077B">
              <w:rPr>
                <w:rFonts w:ascii="Arial" w:hAnsi="Arial" w:cs="Arial"/>
                <w:sz w:val="20"/>
                <w:szCs w:val="20"/>
                <w:lang w:val="en-CA"/>
              </w:rPr>
              <w:t xml:space="preserve">file </w:t>
            </w:r>
            <w:r>
              <w:rPr>
                <w:rFonts w:ascii="Arial" w:hAnsi="Arial" w:cs="Arial"/>
                <w:sz w:val="20"/>
                <w:szCs w:val="20"/>
                <w:lang w:val="en-CA"/>
              </w:rPr>
              <w:t>structure on the server for e-mail if none exists</w:t>
            </w:r>
            <w:r w:rsidR="00BD077B">
              <w:rPr>
                <w:rFonts w:ascii="Arial" w:hAnsi="Arial" w:cs="Arial"/>
                <w:sz w:val="20"/>
                <w:szCs w:val="20"/>
                <w:lang w:val="en-CA"/>
              </w:rPr>
              <w:t>.</w:t>
            </w:r>
          </w:p>
          <w:p w14:paraId="05165CBE" w14:textId="77777777" w:rsidR="0091248A" w:rsidRDefault="0091248A" w:rsidP="0091248A">
            <w:pPr>
              <w:numPr>
                <w:ilvl w:val="0"/>
                <w:numId w:val="7"/>
              </w:numPr>
              <w:spacing w:after="0" w:line="240" w:lineRule="auto"/>
              <w:rPr>
                <w:rFonts w:ascii="Arial" w:hAnsi="Arial" w:cs="Arial"/>
                <w:sz w:val="20"/>
                <w:szCs w:val="20"/>
                <w:lang w:val="en-CA"/>
              </w:rPr>
            </w:pPr>
            <w:r>
              <w:rPr>
                <w:rFonts w:ascii="Arial" w:hAnsi="Arial" w:cs="Arial"/>
                <w:sz w:val="20"/>
                <w:szCs w:val="20"/>
                <w:lang w:val="en-CA"/>
              </w:rPr>
              <w:t>Assist with the disposition of records according to approved retention and disposition schedules.</w:t>
            </w:r>
          </w:p>
          <w:p w14:paraId="45F0A5D6" w14:textId="77777777" w:rsidR="0091248A" w:rsidRPr="00B91428" w:rsidRDefault="0091248A" w:rsidP="0091248A">
            <w:pPr>
              <w:numPr>
                <w:ilvl w:val="0"/>
                <w:numId w:val="7"/>
              </w:numPr>
              <w:spacing w:after="0" w:line="240" w:lineRule="auto"/>
              <w:rPr>
                <w:rFonts w:ascii="Arial" w:hAnsi="Arial" w:cs="Arial"/>
                <w:sz w:val="20"/>
                <w:szCs w:val="20"/>
                <w:lang w:val="en-CA"/>
              </w:rPr>
            </w:pPr>
            <w:r>
              <w:rPr>
                <w:rFonts w:ascii="Arial" w:hAnsi="Arial" w:cs="Arial"/>
                <w:sz w:val="20"/>
                <w:szCs w:val="20"/>
                <w:lang w:val="en-CA"/>
              </w:rPr>
              <w:t>Collaborate with Help Desk staff concerning folder structure and permissions, where necessary.</w:t>
            </w:r>
          </w:p>
        </w:tc>
        <w:tc>
          <w:tcPr>
            <w:tcW w:w="883" w:type="dxa"/>
          </w:tcPr>
          <w:p w14:paraId="3C16E127" w14:textId="77777777" w:rsidR="0091248A" w:rsidRPr="0091248A" w:rsidRDefault="0091248A" w:rsidP="00335154">
            <w:pPr>
              <w:rPr>
                <w:rFonts w:ascii="Arial" w:hAnsi="Arial" w:cs="Arial"/>
                <w:sz w:val="20"/>
                <w:szCs w:val="20"/>
                <w:lang w:val="en-CA"/>
              </w:rPr>
            </w:pPr>
          </w:p>
        </w:tc>
        <w:tc>
          <w:tcPr>
            <w:tcW w:w="1457" w:type="dxa"/>
          </w:tcPr>
          <w:p w14:paraId="54C869E9" w14:textId="77777777" w:rsidR="0091248A" w:rsidRPr="0091248A" w:rsidRDefault="0091248A" w:rsidP="00335154">
            <w:pPr>
              <w:rPr>
                <w:rFonts w:ascii="Arial" w:hAnsi="Arial" w:cs="Arial"/>
                <w:sz w:val="20"/>
                <w:szCs w:val="20"/>
                <w:lang w:val="en-CA"/>
              </w:rPr>
            </w:pPr>
          </w:p>
        </w:tc>
      </w:tr>
      <w:tr w:rsidR="00377847" w:rsidRPr="00B91428" w14:paraId="18D19C07" w14:textId="77777777" w:rsidTr="00175800">
        <w:trPr>
          <w:trHeight w:val="2420"/>
        </w:trPr>
        <w:tc>
          <w:tcPr>
            <w:tcW w:w="2340" w:type="dxa"/>
          </w:tcPr>
          <w:p w14:paraId="72F20EE0" w14:textId="77777777" w:rsidR="00377847" w:rsidRPr="00B91428" w:rsidRDefault="00377847" w:rsidP="00377847">
            <w:pPr>
              <w:pStyle w:val="Heading3"/>
              <w:rPr>
                <w:rFonts w:ascii="Arial" w:hAnsi="Arial" w:cs="Arial"/>
                <w:color w:val="auto"/>
                <w:sz w:val="20"/>
                <w:szCs w:val="20"/>
                <w:lang w:val="fr-CA"/>
              </w:rPr>
            </w:pPr>
            <w:r w:rsidRPr="00B91428">
              <w:rPr>
                <w:rFonts w:ascii="Arial" w:hAnsi="Arial" w:cs="Arial"/>
                <w:color w:val="auto"/>
                <w:sz w:val="20"/>
                <w:szCs w:val="20"/>
                <w:lang w:val="fr-CA"/>
              </w:rPr>
              <w:lastRenderedPageBreak/>
              <w:t>Help Desk Staff</w:t>
            </w:r>
          </w:p>
          <w:p w14:paraId="4B31A8DA" w14:textId="77777777" w:rsidR="00377847" w:rsidRPr="00B91428" w:rsidRDefault="00377847" w:rsidP="00335154">
            <w:pPr>
              <w:pStyle w:val="Heading3"/>
              <w:rPr>
                <w:rFonts w:ascii="Arial" w:hAnsi="Arial" w:cs="Arial"/>
                <w:color w:val="auto"/>
                <w:sz w:val="20"/>
                <w:szCs w:val="20"/>
                <w:lang w:val="fr-CA"/>
              </w:rPr>
            </w:pPr>
          </w:p>
        </w:tc>
        <w:tc>
          <w:tcPr>
            <w:tcW w:w="5580" w:type="dxa"/>
          </w:tcPr>
          <w:p w14:paraId="4B27883D" w14:textId="77777777" w:rsidR="00377847" w:rsidRPr="00B91428" w:rsidRDefault="00377847" w:rsidP="00377847">
            <w:pPr>
              <w:rPr>
                <w:rFonts w:ascii="Arial" w:hAnsi="Arial" w:cs="Arial"/>
                <w:sz w:val="20"/>
                <w:szCs w:val="20"/>
                <w:lang w:val="en-CA"/>
              </w:rPr>
            </w:pPr>
            <w:r w:rsidRPr="00B91428">
              <w:rPr>
                <w:rFonts w:ascii="Arial" w:hAnsi="Arial" w:cs="Arial"/>
                <w:sz w:val="20"/>
                <w:szCs w:val="20"/>
                <w:lang w:val="en-CA"/>
              </w:rPr>
              <w:t xml:space="preserve">With the </w:t>
            </w:r>
            <w:r w:rsidRPr="009C31F1">
              <w:rPr>
                <w:rFonts w:ascii="Arial" w:hAnsi="Arial" w:cs="Arial"/>
                <w:b/>
                <w:sz w:val="20"/>
                <w:szCs w:val="20"/>
                <w:lang w:val="en-CA"/>
              </w:rPr>
              <w:t>written authorization</w:t>
            </w:r>
            <w:r w:rsidRPr="009C31F1">
              <w:rPr>
                <w:rFonts w:ascii="Arial" w:hAnsi="Arial" w:cs="Arial"/>
                <w:sz w:val="20"/>
                <w:szCs w:val="20"/>
                <w:lang w:val="en-CA"/>
              </w:rPr>
              <w:t xml:space="preserve"> </w:t>
            </w:r>
            <w:r w:rsidRPr="00B91428">
              <w:rPr>
                <w:rFonts w:ascii="Arial" w:hAnsi="Arial" w:cs="Arial"/>
                <w:sz w:val="20"/>
                <w:szCs w:val="20"/>
                <w:lang w:val="en-CA"/>
              </w:rPr>
              <w:t>from the exiting employee’s supervisor/manager:</w:t>
            </w:r>
          </w:p>
          <w:p w14:paraId="46A26C38" w14:textId="2E6101E2" w:rsidR="00377847" w:rsidRPr="00B91428" w:rsidRDefault="00377847" w:rsidP="00377847">
            <w:pPr>
              <w:numPr>
                <w:ilvl w:val="0"/>
                <w:numId w:val="4"/>
              </w:numPr>
              <w:spacing w:after="0" w:line="240" w:lineRule="auto"/>
              <w:rPr>
                <w:rFonts w:ascii="Arial" w:hAnsi="Arial" w:cs="Arial"/>
                <w:sz w:val="20"/>
                <w:szCs w:val="20"/>
                <w:lang w:val="en-CA"/>
              </w:rPr>
            </w:pPr>
            <w:r w:rsidRPr="00B91428">
              <w:rPr>
                <w:rFonts w:ascii="Arial" w:hAnsi="Arial" w:cs="Arial"/>
                <w:sz w:val="20"/>
                <w:szCs w:val="20"/>
                <w:lang w:val="en-CA"/>
              </w:rPr>
              <w:t xml:space="preserve">Assist employee with burning </w:t>
            </w:r>
            <w:r w:rsidR="009C31F1">
              <w:rPr>
                <w:rFonts w:ascii="Arial" w:hAnsi="Arial" w:cs="Arial"/>
                <w:sz w:val="20"/>
                <w:szCs w:val="20"/>
                <w:lang w:val="en-CA"/>
              </w:rPr>
              <w:t xml:space="preserve">records to CDs or other </w:t>
            </w:r>
            <w:r w:rsidR="00443C75">
              <w:rPr>
                <w:rFonts w:ascii="Arial" w:hAnsi="Arial" w:cs="Arial"/>
                <w:sz w:val="20"/>
                <w:szCs w:val="20"/>
                <w:lang w:val="en-CA"/>
              </w:rPr>
              <w:t>machine-readable</w:t>
            </w:r>
            <w:r w:rsidR="009C31F1">
              <w:rPr>
                <w:rFonts w:ascii="Arial" w:hAnsi="Arial" w:cs="Arial"/>
                <w:sz w:val="20"/>
                <w:szCs w:val="20"/>
                <w:lang w:val="en-CA"/>
              </w:rPr>
              <w:t xml:space="preserve"> formats.</w:t>
            </w:r>
          </w:p>
          <w:p w14:paraId="601E74F0" w14:textId="77777777" w:rsidR="00377847" w:rsidRPr="00B91428" w:rsidRDefault="00377847" w:rsidP="00377847">
            <w:pPr>
              <w:numPr>
                <w:ilvl w:val="0"/>
                <w:numId w:val="4"/>
              </w:numPr>
              <w:spacing w:after="0" w:line="240" w:lineRule="auto"/>
              <w:rPr>
                <w:rFonts w:ascii="Arial" w:hAnsi="Arial" w:cs="Arial"/>
                <w:sz w:val="20"/>
                <w:szCs w:val="20"/>
                <w:lang w:val="en-CA"/>
              </w:rPr>
            </w:pPr>
            <w:r w:rsidRPr="00B91428">
              <w:rPr>
                <w:rFonts w:ascii="Arial" w:hAnsi="Arial" w:cs="Arial"/>
                <w:sz w:val="20"/>
                <w:szCs w:val="20"/>
                <w:lang w:val="en-CA"/>
              </w:rPr>
              <w:t>Set up folders and permissions</w:t>
            </w:r>
            <w:r w:rsidR="0091248A">
              <w:rPr>
                <w:rFonts w:ascii="Arial" w:hAnsi="Arial" w:cs="Arial"/>
                <w:sz w:val="20"/>
                <w:szCs w:val="20"/>
                <w:lang w:val="en-CA"/>
              </w:rPr>
              <w:t xml:space="preserve"> in consultation with the records manager</w:t>
            </w:r>
            <w:r w:rsidRPr="00B91428">
              <w:rPr>
                <w:rFonts w:ascii="Arial" w:hAnsi="Arial" w:cs="Arial"/>
                <w:sz w:val="20"/>
                <w:szCs w:val="20"/>
                <w:lang w:val="en-CA"/>
              </w:rPr>
              <w:t>.</w:t>
            </w:r>
          </w:p>
          <w:p w14:paraId="0B78F7CD" w14:textId="77777777" w:rsidR="00377847" w:rsidRPr="00B91428" w:rsidRDefault="00377847" w:rsidP="00377847">
            <w:pPr>
              <w:numPr>
                <w:ilvl w:val="0"/>
                <w:numId w:val="4"/>
              </w:numPr>
              <w:spacing w:after="0" w:line="240" w:lineRule="auto"/>
              <w:rPr>
                <w:rFonts w:ascii="Arial" w:hAnsi="Arial" w:cs="Arial"/>
                <w:sz w:val="20"/>
                <w:szCs w:val="20"/>
                <w:lang w:val="fr-CA"/>
              </w:rPr>
            </w:pPr>
            <w:r w:rsidRPr="00B9187E">
              <w:rPr>
                <w:rFonts w:ascii="Arial" w:hAnsi="Arial" w:cs="Arial"/>
                <w:sz w:val="20"/>
                <w:szCs w:val="20"/>
                <w:lang w:val="en-CA"/>
              </w:rPr>
              <w:t>Delete</w:t>
            </w:r>
            <w:r w:rsidRPr="00B91428">
              <w:rPr>
                <w:rFonts w:ascii="Arial" w:hAnsi="Arial" w:cs="Arial"/>
                <w:sz w:val="20"/>
                <w:szCs w:val="20"/>
                <w:lang w:val="fr-CA"/>
              </w:rPr>
              <w:t xml:space="preserve"> </w:t>
            </w:r>
            <w:r w:rsidRPr="00B9187E">
              <w:rPr>
                <w:rFonts w:ascii="Arial" w:hAnsi="Arial" w:cs="Arial"/>
                <w:sz w:val="20"/>
                <w:szCs w:val="20"/>
                <w:lang w:val="en-CA"/>
              </w:rPr>
              <w:t>folders</w:t>
            </w:r>
            <w:r w:rsidRPr="00B91428">
              <w:rPr>
                <w:rFonts w:ascii="Arial" w:hAnsi="Arial" w:cs="Arial"/>
                <w:sz w:val="20"/>
                <w:szCs w:val="20"/>
                <w:lang w:val="fr-CA"/>
              </w:rPr>
              <w:t xml:space="preserve"> and permissions.</w:t>
            </w:r>
          </w:p>
          <w:p w14:paraId="3AC73A6E" w14:textId="77777777" w:rsidR="00377847" w:rsidRDefault="00377847" w:rsidP="00335154">
            <w:pPr>
              <w:numPr>
                <w:ilvl w:val="0"/>
                <w:numId w:val="4"/>
              </w:numPr>
              <w:spacing w:after="0" w:line="240" w:lineRule="auto"/>
              <w:rPr>
                <w:rFonts w:ascii="Arial" w:hAnsi="Arial" w:cs="Arial"/>
                <w:sz w:val="20"/>
                <w:szCs w:val="20"/>
                <w:lang w:val="fr-CA"/>
              </w:rPr>
            </w:pPr>
            <w:r w:rsidRPr="00B9187E">
              <w:rPr>
                <w:rFonts w:ascii="Arial" w:hAnsi="Arial" w:cs="Arial"/>
                <w:sz w:val="20"/>
                <w:szCs w:val="20"/>
                <w:lang w:val="en-CA"/>
              </w:rPr>
              <w:t>Disable</w:t>
            </w:r>
            <w:r w:rsidRPr="00B91428">
              <w:rPr>
                <w:rFonts w:ascii="Arial" w:hAnsi="Arial" w:cs="Arial"/>
                <w:sz w:val="20"/>
                <w:szCs w:val="20"/>
                <w:lang w:val="fr-CA"/>
              </w:rPr>
              <w:t xml:space="preserve"> User IDs.</w:t>
            </w:r>
          </w:p>
          <w:p w14:paraId="08196854" w14:textId="77777777" w:rsidR="0091248A" w:rsidRPr="00FC4246" w:rsidRDefault="009C31F1" w:rsidP="007C518E">
            <w:pPr>
              <w:numPr>
                <w:ilvl w:val="0"/>
                <w:numId w:val="4"/>
              </w:numPr>
              <w:spacing w:after="0" w:line="240" w:lineRule="auto"/>
              <w:rPr>
                <w:rFonts w:ascii="Arial" w:hAnsi="Arial" w:cs="Arial"/>
                <w:sz w:val="20"/>
                <w:szCs w:val="20"/>
                <w:lang w:val="fr-CA"/>
              </w:rPr>
            </w:pPr>
            <w:r w:rsidRPr="00B9187E">
              <w:rPr>
                <w:rFonts w:ascii="Arial" w:hAnsi="Arial" w:cs="Arial"/>
                <w:sz w:val="20"/>
                <w:szCs w:val="20"/>
                <w:lang w:val="en-CA"/>
              </w:rPr>
              <w:t>Disable</w:t>
            </w:r>
            <w:r>
              <w:rPr>
                <w:rFonts w:ascii="Arial" w:hAnsi="Arial" w:cs="Arial"/>
                <w:sz w:val="20"/>
                <w:szCs w:val="20"/>
                <w:lang w:val="fr-CA"/>
              </w:rPr>
              <w:t xml:space="preserve"> e-mail </w:t>
            </w:r>
            <w:r w:rsidRPr="00B9187E">
              <w:rPr>
                <w:rFonts w:ascii="Arial" w:hAnsi="Arial" w:cs="Arial"/>
                <w:sz w:val="20"/>
                <w:szCs w:val="20"/>
                <w:lang w:val="en-CA"/>
              </w:rPr>
              <w:t>account</w:t>
            </w:r>
            <w:r>
              <w:rPr>
                <w:rFonts w:ascii="Arial" w:hAnsi="Arial" w:cs="Arial"/>
                <w:sz w:val="20"/>
                <w:szCs w:val="20"/>
                <w:lang w:val="fr-CA"/>
              </w:rPr>
              <w:t>.</w:t>
            </w:r>
          </w:p>
        </w:tc>
        <w:tc>
          <w:tcPr>
            <w:tcW w:w="883" w:type="dxa"/>
          </w:tcPr>
          <w:p w14:paraId="51C4143D" w14:textId="77777777" w:rsidR="00377847" w:rsidRPr="00B91428" w:rsidRDefault="00377847" w:rsidP="00335154">
            <w:pPr>
              <w:rPr>
                <w:rFonts w:ascii="Arial" w:hAnsi="Arial" w:cs="Arial"/>
                <w:sz w:val="20"/>
                <w:szCs w:val="20"/>
                <w:lang w:val="fr-CA"/>
              </w:rPr>
            </w:pPr>
          </w:p>
        </w:tc>
        <w:tc>
          <w:tcPr>
            <w:tcW w:w="1457" w:type="dxa"/>
          </w:tcPr>
          <w:p w14:paraId="6A494B10" w14:textId="77777777" w:rsidR="00377847" w:rsidRPr="00B91428" w:rsidRDefault="00377847" w:rsidP="00335154">
            <w:pPr>
              <w:rPr>
                <w:rFonts w:ascii="Arial" w:hAnsi="Arial" w:cs="Arial"/>
                <w:sz w:val="20"/>
                <w:szCs w:val="20"/>
                <w:lang w:val="fr-CA"/>
              </w:rPr>
            </w:pPr>
          </w:p>
        </w:tc>
      </w:tr>
    </w:tbl>
    <w:p w14:paraId="3C5B6BA5" w14:textId="77777777" w:rsidR="00251623" w:rsidRPr="00251623" w:rsidRDefault="00B72AC7" w:rsidP="00175800">
      <w:r>
        <w:t xml:space="preserve"> </w:t>
      </w:r>
    </w:p>
    <w:sectPr w:rsidR="00251623" w:rsidRPr="00251623" w:rsidSect="00BD077B">
      <w:headerReference w:type="default" r:id="rId12"/>
      <w:footerReference w:type="default" r:id="rId13"/>
      <w:pgSz w:w="12240" w:h="15840"/>
      <w:pgMar w:top="1170" w:right="1440" w:bottom="990" w:left="108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73433" w14:textId="77777777" w:rsidR="00892DB5" w:rsidRDefault="00892DB5" w:rsidP="00251623">
      <w:pPr>
        <w:spacing w:after="0" w:line="240" w:lineRule="auto"/>
      </w:pPr>
      <w:r>
        <w:separator/>
      </w:r>
    </w:p>
  </w:endnote>
  <w:endnote w:type="continuationSeparator" w:id="0">
    <w:p w14:paraId="00910CBF" w14:textId="77777777" w:rsidR="00892DB5" w:rsidRDefault="00892DB5" w:rsidP="00251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4A5E0" w14:textId="77777777" w:rsidR="00C53653" w:rsidRPr="00DF5F44" w:rsidRDefault="00C53653">
    <w:pPr>
      <w:pStyle w:val="Footer"/>
      <w:rPr>
        <w:rFonts w:ascii="Arial" w:hAnsi="Arial" w:cs="Arial"/>
        <w:sz w:val="20"/>
        <w:szCs w:val="20"/>
        <w:lang w:val="en-CA"/>
      </w:rPr>
    </w:pPr>
    <w:r w:rsidRPr="00DF5F44">
      <w:rPr>
        <w:rFonts w:ascii="Arial" w:hAnsi="Arial" w:cs="Arial"/>
        <w:sz w:val="20"/>
        <w:szCs w:val="20"/>
        <w:lang w:val="en-CA"/>
      </w:rPr>
      <w:t>Provincial Archives of New Brunswick</w:t>
    </w:r>
  </w:p>
  <w:p w14:paraId="648C4A9B" w14:textId="5A9203A1" w:rsidR="00C53653" w:rsidRPr="00DF5F44" w:rsidRDefault="000A149D">
    <w:pPr>
      <w:pStyle w:val="Footer"/>
      <w:rPr>
        <w:rFonts w:ascii="Arial" w:hAnsi="Arial" w:cs="Arial"/>
        <w:sz w:val="20"/>
        <w:szCs w:val="20"/>
        <w:lang w:val="en-CA"/>
      </w:rPr>
    </w:pPr>
    <w:r>
      <w:rPr>
        <w:rFonts w:ascii="Arial" w:hAnsi="Arial" w:cs="Arial"/>
        <w:sz w:val="20"/>
        <w:szCs w:val="20"/>
        <w:lang w:val="en-CA"/>
      </w:rPr>
      <w:t>Corporate</w:t>
    </w:r>
    <w:r w:rsidRPr="00DF5F44">
      <w:rPr>
        <w:rFonts w:ascii="Arial" w:hAnsi="Arial" w:cs="Arial"/>
        <w:sz w:val="20"/>
        <w:szCs w:val="20"/>
        <w:lang w:val="en-CA"/>
      </w:rPr>
      <w:t xml:space="preserve"> </w:t>
    </w:r>
    <w:r w:rsidR="00C53653" w:rsidRPr="00DF5F44">
      <w:rPr>
        <w:rFonts w:ascii="Arial" w:hAnsi="Arial" w:cs="Arial"/>
        <w:sz w:val="20"/>
        <w:szCs w:val="20"/>
        <w:lang w:val="en-CA"/>
      </w:rPr>
      <w:t>Information Management</w:t>
    </w:r>
    <w:r w:rsidR="00C53653" w:rsidRPr="00DF5F44">
      <w:rPr>
        <w:rFonts w:ascii="Arial" w:hAnsi="Arial" w:cs="Arial"/>
        <w:sz w:val="20"/>
        <w:szCs w:val="20"/>
        <w:lang w:val="en-CA"/>
      </w:rPr>
      <w:tab/>
    </w:r>
    <w:r w:rsidR="00C53653" w:rsidRPr="00DF5F44">
      <w:rPr>
        <w:rFonts w:ascii="Arial" w:hAnsi="Arial" w:cs="Arial"/>
        <w:sz w:val="20"/>
        <w:szCs w:val="20"/>
        <w:lang w:val="en-CA"/>
      </w:rPr>
      <w:tab/>
    </w:r>
    <w:r w:rsidR="00C53653" w:rsidRPr="00DF5F44">
      <w:rPr>
        <w:rFonts w:ascii="Arial" w:hAnsi="Arial" w:cs="Arial"/>
        <w:sz w:val="20"/>
        <w:szCs w:val="20"/>
        <w:lang w:val="en-CA"/>
      </w:rPr>
      <w:fldChar w:fldCharType="begin"/>
    </w:r>
    <w:r w:rsidR="00C53653" w:rsidRPr="00DF5F44">
      <w:rPr>
        <w:rFonts w:ascii="Arial" w:hAnsi="Arial" w:cs="Arial"/>
        <w:sz w:val="20"/>
        <w:szCs w:val="20"/>
        <w:lang w:val="en-CA"/>
      </w:rPr>
      <w:instrText xml:space="preserve"> PAGE   \* MERGEFORMAT </w:instrText>
    </w:r>
    <w:r w:rsidR="00C53653" w:rsidRPr="00DF5F44">
      <w:rPr>
        <w:rFonts w:ascii="Arial" w:hAnsi="Arial" w:cs="Arial"/>
        <w:sz w:val="20"/>
        <w:szCs w:val="20"/>
        <w:lang w:val="en-CA"/>
      </w:rPr>
      <w:fldChar w:fldCharType="separate"/>
    </w:r>
    <w:r w:rsidR="007D03E5">
      <w:rPr>
        <w:rFonts w:ascii="Arial" w:hAnsi="Arial" w:cs="Arial"/>
        <w:noProof/>
        <w:sz w:val="20"/>
        <w:szCs w:val="20"/>
        <w:lang w:val="en-CA"/>
      </w:rPr>
      <w:t>1</w:t>
    </w:r>
    <w:r w:rsidR="00C53653" w:rsidRPr="00DF5F44">
      <w:rPr>
        <w:rFonts w:ascii="Arial" w:hAnsi="Arial" w:cs="Arial"/>
        <w:sz w:val="20"/>
        <w:szCs w:val="20"/>
        <w:lang w:val="en-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FBAEB0" w14:textId="77777777" w:rsidR="00892DB5" w:rsidRDefault="00892DB5" w:rsidP="00251623">
      <w:pPr>
        <w:spacing w:after="0" w:line="240" w:lineRule="auto"/>
      </w:pPr>
      <w:r>
        <w:separator/>
      </w:r>
    </w:p>
  </w:footnote>
  <w:footnote w:type="continuationSeparator" w:id="0">
    <w:p w14:paraId="27B9531A" w14:textId="77777777" w:rsidR="00892DB5" w:rsidRDefault="00892DB5" w:rsidP="002516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BA87E" w14:textId="3D02B5FD" w:rsidR="00C53653" w:rsidRPr="005058E4" w:rsidRDefault="009079DC" w:rsidP="00605FF9">
    <w:pPr>
      <w:pStyle w:val="Header"/>
      <w:jc w:val="center"/>
      <w:rPr>
        <w:b/>
        <w:bCs/>
        <w:i/>
        <w:iCs/>
        <w:sz w:val="28"/>
        <w:szCs w:val="28"/>
        <w:lang w:val="fr-FR"/>
      </w:rPr>
    </w:pPr>
    <w:r>
      <w:rPr>
        <w:b/>
        <w:bCs/>
        <w:i/>
        <w:iCs/>
        <w:noProof/>
        <w:sz w:val="28"/>
        <w:szCs w:val="28"/>
      </w:rPr>
      <w:drawing>
        <wp:anchor distT="0" distB="0" distL="114300" distR="114300" simplePos="0" relativeHeight="251657728" behindDoc="1" locked="0" layoutInCell="1" allowOverlap="1" wp14:anchorId="033D612E" wp14:editId="6754D881">
          <wp:simplePos x="0" y="0"/>
          <wp:positionH relativeFrom="column">
            <wp:posOffset>-289560</wp:posOffset>
          </wp:positionH>
          <wp:positionV relativeFrom="paragraph">
            <wp:posOffset>-47625</wp:posOffset>
          </wp:positionV>
          <wp:extent cx="7233285" cy="1171575"/>
          <wp:effectExtent l="0" t="0" r="0" b="0"/>
          <wp:wrapTight wrapText="bothSides">
            <wp:wrapPolygon edited="0">
              <wp:start x="0" y="0"/>
              <wp:lineTo x="0" y="21424"/>
              <wp:lineTo x="21560" y="21424"/>
              <wp:lineTo x="21560" y="0"/>
              <wp:lineTo x="0" y="0"/>
            </wp:wrapPolygon>
          </wp:wrapTight>
          <wp:docPr id="1" name="Picture 1" descr="Header-Colour-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Colour-Standa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3285" cy="1171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1B9C0E" w14:textId="77777777" w:rsidR="00C53653" w:rsidRDefault="00C536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6105"/>
    <w:multiLevelType w:val="hybridMultilevel"/>
    <w:tmpl w:val="A7E23CC6"/>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7">
      <w:start w:val="1"/>
      <w:numFmt w:val="bullet"/>
      <w:lvlText w:val=""/>
      <w:lvlJc w:val="left"/>
      <w:pPr>
        <w:tabs>
          <w:tab w:val="num" w:pos="2160"/>
        </w:tabs>
        <w:ind w:left="2160" w:hanging="360"/>
      </w:pPr>
      <w:rPr>
        <w:rFonts w:ascii="Wingdings" w:hAnsi="Wingdings" w:hint="default"/>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F65796"/>
    <w:multiLevelType w:val="hybridMultilevel"/>
    <w:tmpl w:val="CD6E89A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C300B"/>
    <w:multiLevelType w:val="hybridMultilevel"/>
    <w:tmpl w:val="B20CFD10"/>
    <w:lvl w:ilvl="0" w:tplc="04090007">
      <w:start w:val="1"/>
      <w:numFmt w:val="bullet"/>
      <w:lvlText w:val=""/>
      <w:lvlJc w:val="left"/>
      <w:pPr>
        <w:ind w:left="720" w:hanging="360"/>
      </w:pPr>
      <w:rPr>
        <w:rFonts w:ascii="Wingdings" w:hAnsi="Wingdings"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0182340"/>
    <w:multiLevelType w:val="hybridMultilevel"/>
    <w:tmpl w:val="02BC37E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4946F8"/>
    <w:multiLevelType w:val="hybridMultilevel"/>
    <w:tmpl w:val="D1D68320"/>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FE0C44"/>
    <w:multiLevelType w:val="hybridMultilevel"/>
    <w:tmpl w:val="86DAF89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5CD790F"/>
    <w:multiLevelType w:val="hybridMultilevel"/>
    <w:tmpl w:val="1B444F6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1"/>
  </w:num>
  <w:num w:numId="4">
    <w:abstractNumId w:val="6"/>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623"/>
    <w:rsid w:val="00046ED4"/>
    <w:rsid w:val="000726CF"/>
    <w:rsid w:val="000960E8"/>
    <w:rsid w:val="000A149D"/>
    <w:rsid w:val="000E44DF"/>
    <w:rsid w:val="00122394"/>
    <w:rsid w:val="00150F02"/>
    <w:rsid w:val="0017116F"/>
    <w:rsid w:val="00175800"/>
    <w:rsid w:val="001E3270"/>
    <w:rsid w:val="0023002D"/>
    <w:rsid w:val="00251623"/>
    <w:rsid w:val="00294E8D"/>
    <w:rsid w:val="00335154"/>
    <w:rsid w:val="00377847"/>
    <w:rsid w:val="003F3F19"/>
    <w:rsid w:val="00443C75"/>
    <w:rsid w:val="00460A78"/>
    <w:rsid w:val="00485336"/>
    <w:rsid w:val="00501BE6"/>
    <w:rsid w:val="00531C83"/>
    <w:rsid w:val="00535503"/>
    <w:rsid w:val="00557769"/>
    <w:rsid w:val="00605FF9"/>
    <w:rsid w:val="00695C22"/>
    <w:rsid w:val="006B7873"/>
    <w:rsid w:val="00721AB1"/>
    <w:rsid w:val="00732819"/>
    <w:rsid w:val="00752F36"/>
    <w:rsid w:val="007C518E"/>
    <w:rsid w:val="007D03E5"/>
    <w:rsid w:val="008714FD"/>
    <w:rsid w:val="00882622"/>
    <w:rsid w:val="00892DB5"/>
    <w:rsid w:val="00897DEE"/>
    <w:rsid w:val="008F1EF7"/>
    <w:rsid w:val="009079DC"/>
    <w:rsid w:val="0091248A"/>
    <w:rsid w:val="009C31F1"/>
    <w:rsid w:val="00A03B6D"/>
    <w:rsid w:val="00A47FC2"/>
    <w:rsid w:val="00A5660B"/>
    <w:rsid w:val="00A646BE"/>
    <w:rsid w:val="00A91269"/>
    <w:rsid w:val="00AA368A"/>
    <w:rsid w:val="00AB733D"/>
    <w:rsid w:val="00AD3323"/>
    <w:rsid w:val="00AE49EC"/>
    <w:rsid w:val="00AF152E"/>
    <w:rsid w:val="00B165A6"/>
    <w:rsid w:val="00B40363"/>
    <w:rsid w:val="00B54AE0"/>
    <w:rsid w:val="00B72AC7"/>
    <w:rsid w:val="00B907AD"/>
    <w:rsid w:val="00B91428"/>
    <w:rsid w:val="00B9187E"/>
    <w:rsid w:val="00B95C4B"/>
    <w:rsid w:val="00BD077B"/>
    <w:rsid w:val="00BE45F1"/>
    <w:rsid w:val="00BE7F22"/>
    <w:rsid w:val="00C047A0"/>
    <w:rsid w:val="00C13239"/>
    <w:rsid w:val="00C53653"/>
    <w:rsid w:val="00C947AE"/>
    <w:rsid w:val="00CF008A"/>
    <w:rsid w:val="00CF100F"/>
    <w:rsid w:val="00D03BAF"/>
    <w:rsid w:val="00D05EDA"/>
    <w:rsid w:val="00D216AE"/>
    <w:rsid w:val="00D36EE3"/>
    <w:rsid w:val="00D76F71"/>
    <w:rsid w:val="00D82DB8"/>
    <w:rsid w:val="00DA67F5"/>
    <w:rsid w:val="00DB6752"/>
    <w:rsid w:val="00DB6EDA"/>
    <w:rsid w:val="00DC447D"/>
    <w:rsid w:val="00DE5AD5"/>
    <w:rsid w:val="00DF5F44"/>
    <w:rsid w:val="00F16275"/>
    <w:rsid w:val="00F6129A"/>
    <w:rsid w:val="00F7028D"/>
    <w:rsid w:val="00F945E8"/>
    <w:rsid w:val="00FB3B27"/>
    <w:rsid w:val="00FB7137"/>
    <w:rsid w:val="00FB7A0A"/>
    <w:rsid w:val="00FC4246"/>
    <w:rsid w:val="00FD7E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121520B2"/>
  <w15:chartTrackingRefBased/>
  <w15:docId w15:val="{F4009CBB-1395-4032-BD51-FEDF19165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5503"/>
    <w:pPr>
      <w:spacing w:after="200" w:line="276" w:lineRule="auto"/>
    </w:pPr>
    <w:rPr>
      <w:sz w:val="22"/>
      <w:szCs w:val="22"/>
      <w:lang w:val="en-US" w:eastAsia="en-US"/>
    </w:rPr>
  </w:style>
  <w:style w:type="paragraph" w:styleId="Heading1">
    <w:name w:val="heading 1"/>
    <w:basedOn w:val="Normal"/>
    <w:next w:val="Normal"/>
    <w:link w:val="Heading1Char"/>
    <w:qFormat/>
    <w:rsid w:val="00251623"/>
    <w:pPr>
      <w:keepNext/>
      <w:tabs>
        <w:tab w:val="left" w:pos="3420"/>
      </w:tabs>
      <w:spacing w:after="0" w:line="240" w:lineRule="auto"/>
      <w:outlineLvl w:val="0"/>
    </w:pPr>
    <w:rPr>
      <w:rFonts w:ascii="Times New Roman" w:eastAsia="Times New Roman" w:hAnsi="Times New Roman"/>
      <w:b/>
      <w:bCs/>
      <w:sz w:val="24"/>
      <w:szCs w:val="24"/>
    </w:rPr>
  </w:style>
  <w:style w:type="paragraph" w:styleId="Heading2">
    <w:name w:val="heading 2"/>
    <w:basedOn w:val="Normal"/>
    <w:next w:val="Normal"/>
    <w:link w:val="Heading2Char"/>
    <w:uiPriority w:val="9"/>
    <w:semiHidden/>
    <w:unhideWhenUsed/>
    <w:qFormat/>
    <w:rsid w:val="00251623"/>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251623"/>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5162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51623"/>
  </w:style>
  <w:style w:type="paragraph" w:styleId="Footer">
    <w:name w:val="footer"/>
    <w:basedOn w:val="Normal"/>
    <w:link w:val="FooterChar"/>
    <w:uiPriority w:val="99"/>
    <w:unhideWhenUsed/>
    <w:rsid w:val="002516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623"/>
  </w:style>
  <w:style w:type="paragraph" w:styleId="BalloonText">
    <w:name w:val="Balloon Text"/>
    <w:basedOn w:val="Normal"/>
    <w:link w:val="BalloonTextChar"/>
    <w:uiPriority w:val="99"/>
    <w:semiHidden/>
    <w:unhideWhenUsed/>
    <w:rsid w:val="0025162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51623"/>
    <w:rPr>
      <w:rFonts w:ascii="Tahoma" w:hAnsi="Tahoma" w:cs="Tahoma"/>
      <w:sz w:val="16"/>
      <w:szCs w:val="16"/>
    </w:rPr>
  </w:style>
  <w:style w:type="character" w:customStyle="1" w:styleId="Heading1Char">
    <w:name w:val="Heading 1 Char"/>
    <w:link w:val="Heading1"/>
    <w:rsid w:val="00251623"/>
    <w:rPr>
      <w:rFonts w:ascii="Times New Roman" w:eastAsia="Times New Roman" w:hAnsi="Times New Roman" w:cs="Times New Roman"/>
      <w:b/>
      <w:bCs/>
      <w:sz w:val="24"/>
      <w:szCs w:val="24"/>
    </w:rPr>
  </w:style>
  <w:style w:type="character" w:customStyle="1" w:styleId="Heading2Char">
    <w:name w:val="Heading 2 Char"/>
    <w:link w:val="Heading2"/>
    <w:uiPriority w:val="9"/>
    <w:semiHidden/>
    <w:rsid w:val="00251623"/>
    <w:rPr>
      <w:rFonts w:ascii="Cambria" w:eastAsia="Times New Roman" w:hAnsi="Cambria" w:cs="Times New Roman"/>
      <w:b/>
      <w:bCs/>
      <w:color w:val="4F81BD"/>
      <w:sz w:val="26"/>
      <w:szCs w:val="26"/>
    </w:rPr>
  </w:style>
  <w:style w:type="character" w:customStyle="1" w:styleId="Heading3Char">
    <w:name w:val="Heading 3 Char"/>
    <w:link w:val="Heading3"/>
    <w:uiPriority w:val="9"/>
    <w:rsid w:val="00251623"/>
    <w:rPr>
      <w:rFonts w:ascii="Cambria" w:eastAsia="Times New Roman" w:hAnsi="Cambria" w:cs="Times New Roman"/>
      <w:b/>
      <w:bCs/>
      <w:color w:val="4F81BD"/>
    </w:rPr>
  </w:style>
  <w:style w:type="character" w:styleId="Hyperlink">
    <w:name w:val="Hyperlink"/>
    <w:rsid w:val="00251623"/>
    <w:rPr>
      <w:color w:val="0000FF"/>
      <w:u w:val="single"/>
    </w:rPr>
  </w:style>
  <w:style w:type="character" w:styleId="CommentReference">
    <w:name w:val="annotation reference"/>
    <w:uiPriority w:val="99"/>
    <w:semiHidden/>
    <w:unhideWhenUsed/>
    <w:rsid w:val="00BE45F1"/>
    <w:rPr>
      <w:sz w:val="16"/>
      <w:szCs w:val="16"/>
    </w:rPr>
  </w:style>
  <w:style w:type="paragraph" w:styleId="CommentText">
    <w:name w:val="annotation text"/>
    <w:basedOn w:val="Normal"/>
    <w:link w:val="CommentTextChar"/>
    <w:uiPriority w:val="99"/>
    <w:semiHidden/>
    <w:unhideWhenUsed/>
    <w:rsid w:val="00BE45F1"/>
    <w:rPr>
      <w:sz w:val="20"/>
      <w:szCs w:val="20"/>
    </w:rPr>
  </w:style>
  <w:style w:type="character" w:customStyle="1" w:styleId="CommentTextChar">
    <w:name w:val="Comment Text Char"/>
    <w:link w:val="CommentText"/>
    <w:uiPriority w:val="99"/>
    <w:semiHidden/>
    <w:rsid w:val="00BE45F1"/>
    <w:rPr>
      <w:lang w:val="en-US" w:eastAsia="en-US"/>
    </w:rPr>
  </w:style>
  <w:style w:type="paragraph" w:styleId="CommentSubject">
    <w:name w:val="annotation subject"/>
    <w:basedOn w:val="CommentText"/>
    <w:next w:val="CommentText"/>
    <w:link w:val="CommentSubjectChar"/>
    <w:uiPriority w:val="99"/>
    <w:semiHidden/>
    <w:unhideWhenUsed/>
    <w:rsid w:val="00BE45F1"/>
    <w:rPr>
      <w:b/>
      <w:bCs/>
    </w:rPr>
  </w:style>
  <w:style w:type="character" w:customStyle="1" w:styleId="CommentSubjectChar">
    <w:name w:val="Comment Subject Char"/>
    <w:link w:val="CommentSubject"/>
    <w:uiPriority w:val="99"/>
    <w:semiHidden/>
    <w:rsid w:val="00BE45F1"/>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5C5D8F680D9244AA55281224F9BCB2" ma:contentTypeVersion="0" ma:contentTypeDescription="Create a new document." ma:contentTypeScope="" ma:versionID="4d395c7d3adef95e16ec09133207439b">
  <xsd:schema xmlns:xsd="http://www.w3.org/2001/XMLSchema" xmlns:xs="http://www.w3.org/2001/XMLSchema" xmlns:p="http://schemas.microsoft.com/office/2006/metadata/properties" xmlns:ns2="21aa4712-bc77-43df-9661-28723dd18e71" targetNamespace="http://schemas.microsoft.com/office/2006/metadata/properties" ma:root="true" ma:fieldsID="7995c1dfd6d24b001723720219c17ce8" ns2:_="">
    <xsd:import namespace="21aa4712-bc77-43df-9661-28723dd18e7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aa4712-bc77-43df-9661-28723dd18e7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21aa4712-bc77-43df-9661-28723dd18e71">OCIO-1079-36</_dlc_DocId>
    <_dlc_DocIdUrl xmlns="21aa4712-bc77-43df-9661-28723dd18e71">
      <Url>http://gnbsp.gnb.ca/sites/OCIO-BCI/CIM/_layouts/DocIdRedir.aspx?ID=OCIO-1079-36</Url>
      <Description>OCIO-1079-36</Description>
    </_dlc_DocIdUrl>
  </documentManagement>
</p:properties>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467A98E-4287-4690-B8AB-46945EEE2ED4}"/>
</file>

<file path=customXml/itemProps2.xml><?xml version="1.0" encoding="utf-8"?>
<ds:datastoreItem xmlns:ds="http://schemas.openxmlformats.org/officeDocument/2006/customXml" ds:itemID="{9EAA579C-0F96-46E2-B289-44CD5384D82C}"/>
</file>

<file path=customXml/itemProps3.xml><?xml version="1.0" encoding="utf-8"?>
<ds:datastoreItem xmlns:ds="http://schemas.openxmlformats.org/officeDocument/2006/customXml" ds:itemID="{517F4A8A-3F3D-4410-83FE-0CF82D486F32}"/>
</file>

<file path=customXml/itemProps4.xml><?xml version="1.0" encoding="utf-8"?>
<ds:datastoreItem xmlns:ds="http://schemas.openxmlformats.org/officeDocument/2006/customXml" ds:itemID="{E3329825-FEF5-4B0B-8B50-A69C8268260C}"/>
</file>

<file path=customXml/itemProps5.xml><?xml version="1.0" encoding="utf-8"?>
<ds:datastoreItem xmlns:ds="http://schemas.openxmlformats.org/officeDocument/2006/customXml" ds:itemID="{CA3E153C-62E5-44B0-94AD-E1D19429062B}"/>
</file>

<file path=docProps/app.xml><?xml version="1.0" encoding="utf-8"?>
<Properties xmlns="http://schemas.openxmlformats.org/officeDocument/2006/extended-properties" xmlns:vt="http://schemas.openxmlformats.org/officeDocument/2006/docPropsVTypes">
  <Template>Normal</Template>
  <TotalTime>2</TotalTime>
  <Pages>4</Pages>
  <Words>967</Words>
  <Characters>5514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valerie.bartlett</dc:creator>
  <cp:keywords/>
  <cp:lastModifiedBy>Paul-Elias, Danielle (FTB/FCT)</cp:lastModifiedBy>
  <cp:revision>4</cp:revision>
  <cp:lastPrinted>2010-05-13T20:57:00Z</cp:lastPrinted>
  <dcterms:created xsi:type="dcterms:W3CDTF">2019-07-16T14:14:00Z</dcterms:created>
  <dcterms:modified xsi:type="dcterms:W3CDTF">2019-09-17T18:40:00Z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OCIO-1079-7</vt:lpwstr>
  </property>
  <property fmtid="{D5CDD505-2E9C-101B-9397-08002B2CF9AE}" pid="3" name="_dlc_DocIdItemGuid">
    <vt:lpwstr>869caa0c-0ba4-4266-80d6-b545a8537f0d</vt:lpwstr>
  </property>
  <property fmtid="{D5CDD505-2E9C-101B-9397-08002B2CF9AE}" pid="4" name="_dlc_DocIdUrl">
    <vt:lpwstr>http://gnbsp.gnb.ca/sites/OCIO-BCI/CIM/_layouts/DocIdRedir.aspx?ID=OCIO-1079-7, OCIO-1079-7</vt:lpwstr>
  </property>
  <property fmtid="{D5CDD505-2E9C-101B-9397-08002B2CF9AE}" pid="5" name="ContentTypeId">
    <vt:lpwstr>0x0101000E5C5D8F680D9244AA55281224F9BCB2</vt:lpwstr>
  </property>
</Properties>
</file>